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44E" w:rsidRPr="001F7C16" w:rsidRDefault="0010144E" w:rsidP="001F7C16">
      <w:pPr>
        <w:shd w:val="clear" w:color="auto" w:fill="FFFFFF"/>
        <w:spacing w:after="0" w:line="240" w:lineRule="auto"/>
        <w:ind w:firstLine="567"/>
        <w:jc w:val="both"/>
        <w:outlineLvl w:val="0"/>
        <w:rPr>
          <w:rFonts w:ascii="Times New Roman" w:eastAsia="Times New Roman" w:hAnsi="Times New Roman" w:cs="Times New Roman"/>
          <w:color w:val="000000" w:themeColor="text1"/>
          <w:kern w:val="36"/>
          <w:sz w:val="28"/>
          <w:szCs w:val="28"/>
          <w:lang w:eastAsia="ru-RU"/>
        </w:rPr>
      </w:pPr>
    </w:p>
    <w:p w:rsidR="0010144E" w:rsidRPr="001F7C16" w:rsidRDefault="001F7C16" w:rsidP="001F7C16">
      <w:pPr>
        <w:shd w:val="clear" w:color="auto" w:fill="FFFFFF"/>
        <w:spacing w:after="0" w:line="240" w:lineRule="auto"/>
        <w:ind w:firstLine="567"/>
        <w:jc w:val="center"/>
        <w:outlineLvl w:val="0"/>
        <w:rPr>
          <w:rFonts w:ascii="Times New Roman" w:eastAsia="Times New Roman" w:hAnsi="Times New Roman" w:cs="Times New Roman"/>
          <w:b/>
          <w:color w:val="000000" w:themeColor="text1"/>
          <w:kern w:val="36"/>
          <w:sz w:val="44"/>
          <w:szCs w:val="44"/>
          <w:lang w:eastAsia="ru-RU"/>
        </w:rPr>
      </w:pPr>
      <w:r w:rsidRPr="001F7C16">
        <w:rPr>
          <w:rFonts w:ascii="Times New Roman" w:eastAsia="Times New Roman" w:hAnsi="Times New Roman" w:cs="Times New Roman"/>
          <w:b/>
          <w:color w:val="000000" w:themeColor="text1"/>
          <w:kern w:val="36"/>
          <w:sz w:val="44"/>
          <w:szCs w:val="44"/>
          <w:lang w:eastAsia="ru-RU"/>
        </w:rPr>
        <w:t>Методика художественного чтения и рассказывания детям</w:t>
      </w:r>
    </w:p>
    <w:p w:rsidR="001F7C16" w:rsidRPr="001F7C16" w:rsidRDefault="001F7C16" w:rsidP="001F7C16">
      <w:pPr>
        <w:shd w:val="clear" w:color="auto" w:fill="FFFFFF"/>
        <w:spacing w:after="0" w:line="240" w:lineRule="auto"/>
        <w:ind w:firstLine="567"/>
        <w:jc w:val="both"/>
        <w:outlineLvl w:val="0"/>
        <w:rPr>
          <w:rFonts w:ascii="Times New Roman" w:eastAsia="Times New Roman" w:hAnsi="Times New Roman" w:cs="Times New Roman"/>
          <w:color w:val="000000" w:themeColor="text1"/>
          <w:kern w:val="36"/>
          <w:sz w:val="28"/>
          <w:szCs w:val="28"/>
          <w:lang w:eastAsia="ru-RU"/>
        </w:rPr>
      </w:pPr>
    </w:p>
    <w:p w:rsidR="001F7C16" w:rsidRDefault="001F7C16" w:rsidP="001F7C16">
      <w:pPr>
        <w:shd w:val="clear" w:color="auto" w:fill="FFFFFF"/>
        <w:spacing w:after="0" w:line="240" w:lineRule="auto"/>
        <w:ind w:firstLine="567"/>
        <w:jc w:val="both"/>
        <w:rPr>
          <w:rFonts w:ascii="Times New Roman" w:eastAsia="Times New Roman" w:hAnsi="Times New Roman" w:cs="Times New Roman"/>
          <w:b/>
          <w:bCs/>
          <w:color w:val="000000"/>
          <w:sz w:val="28"/>
          <w:szCs w:val="28"/>
          <w:lang w:eastAsia="ru-RU"/>
        </w:rPr>
      </w:pPr>
      <w:r w:rsidRPr="001F7C16">
        <w:rPr>
          <w:rFonts w:ascii="Times New Roman" w:eastAsia="Times New Roman" w:hAnsi="Times New Roman" w:cs="Times New Roman"/>
          <w:b/>
          <w:bCs/>
          <w:color w:val="000000"/>
          <w:sz w:val="28"/>
          <w:szCs w:val="28"/>
          <w:lang w:eastAsia="ru-RU"/>
        </w:rPr>
        <w:t xml:space="preserve">Основными методами являются </w:t>
      </w:r>
      <w:proofErr w:type="gramStart"/>
      <w:r w:rsidRPr="001F7C16">
        <w:rPr>
          <w:rFonts w:ascii="Times New Roman" w:eastAsia="Times New Roman" w:hAnsi="Times New Roman" w:cs="Times New Roman"/>
          <w:b/>
          <w:bCs/>
          <w:color w:val="000000"/>
          <w:sz w:val="28"/>
          <w:szCs w:val="28"/>
          <w:lang w:eastAsia="ru-RU"/>
        </w:rPr>
        <w:t>следующие</w:t>
      </w:r>
      <w:proofErr w:type="gramEnd"/>
      <w:r w:rsidRPr="001F7C16">
        <w:rPr>
          <w:rFonts w:ascii="Times New Roman" w:eastAsia="Times New Roman" w:hAnsi="Times New Roman" w:cs="Times New Roman"/>
          <w:b/>
          <w:bCs/>
          <w:color w:val="000000"/>
          <w:sz w:val="28"/>
          <w:szCs w:val="28"/>
          <w:lang w:eastAsia="ru-RU"/>
        </w:rPr>
        <w:t>:</w:t>
      </w:r>
    </w:p>
    <w:p w:rsidR="00A15EF8" w:rsidRPr="001F7C16" w:rsidRDefault="00A15EF8" w:rsidP="001F7C1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F7C16" w:rsidRPr="001F7C16" w:rsidRDefault="001F7C16" w:rsidP="001F7C1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7C16">
        <w:rPr>
          <w:rFonts w:ascii="Times New Roman" w:eastAsia="Times New Roman" w:hAnsi="Times New Roman" w:cs="Times New Roman"/>
          <w:b/>
          <w:bCs/>
          <w:color w:val="000000"/>
          <w:sz w:val="28"/>
          <w:szCs w:val="28"/>
          <w:lang w:eastAsia="ru-RU"/>
        </w:rPr>
        <w:t>1.</w:t>
      </w:r>
      <w:r w:rsidRPr="001F7C16">
        <w:rPr>
          <w:rFonts w:ascii="Times New Roman" w:eastAsia="Times New Roman" w:hAnsi="Times New Roman" w:cs="Times New Roman"/>
          <w:color w:val="000000"/>
          <w:sz w:val="28"/>
          <w:szCs w:val="28"/>
          <w:lang w:eastAsia="ru-RU"/>
        </w:rPr>
        <w:t> Чтение воспитателя по книге или наизусть. Это дословная передача текста. Читающий, сохраняя язык автора, передает все оттенки мыслей писателя, воздействует на ум и чувства слушателей. Значительная часть литературных произведений читается по книге.</w:t>
      </w:r>
    </w:p>
    <w:p w:rsidR="001F7C16" w:rsidRPr="001F7C16" w:rsidRDefault="001F7C16" w:rsidP="001F7C1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7C16">
        <w:rPr>
          <w:rFonts w:ascii="Times New Roman" w:eastAsia="Times New Roman" w:hAnsi="Times New Roman" w:cs="Times New Roman"/>
          <w:b/>
          <w:bCs/>
          <w:color w:val="000000"/>
          <w:sz w:val="28"/>
          <w:szCs w:val="28"/>
          <w:lang w:eastAsia="ru-RU"/>
        </w:rPr>
        <w:t>2.</w:t>
      </w:r>
      <w:r w:rsidRPr="001F7C16">
        <w:rPr>
          <w:rFonts w:ascii="Times New Roman" w:eastAsia="Times New Roman" w:hAnsi="Times New Roman" w:cs="Times New Roman"/>
          <w:color w:val="000000"/>
          <w:sz w:val="28"/>
          <w:szCs w:val="28"/>
          <w:lang w:eastAsia="ru-RU"/>
        </w:rPr>
        <w:t> Рассказывание воспитателя. Это относительно свободная передача текста (возможны перестановка слов, замена их, толкование). Рассказывание дает большие возможности для привлечения внимания детей.</w:t>
      </w:r>
    </w:p>
    <w:p w:rsidR="00A15EF8" w:rsidRDefault="001F7C16" w:rsidP="001F7C16">
      <w:pPr>
        <w:shd w:val="clear" w:color="auto" w:fill="FFFFFF"/>
        <w:spacing w:after="0" w:line="240" w:lineRule="auto"/>
        <w:ind w:firstLine="567"/>
        <w:jc w:val="both"/>
        <w:rPr>
          <w:rFonts w:ascii="Times New Roman" w:eastAsia="Times New Roman" w:hAnsi="Times New Roman" w:cs="Times New Roman"/>
          <w:b/>
          <w:bCs/>
          <w:color w:val="000000"/>
          <w:sz w:val="28"/>
          <w:szCs w:val="28"/>
          <w:lang w:eastAsia="ru-RU"/>
        </w:rPr>
      </w:pPr>
      <w:r w:rsidRPr="001F7C16">
        <w:rPr>
          <w:rFonts w:ascii="Times New Roman" w:eastAsia="Times New Roman" w:hAnsi="Times New Roman" w:cs="Times New Roman"/>
          <w:b/>
          <w:bCs/>
          <w:color w:val="000000"/>
          <w:sz w:val="28"/>
          <w:szCs w:val="28"/>
          <w:lang w:eastAsia="ru-RU"/>
        </w:rPr>
        <w:t>3.</w:t>
      </w:r>
      <w:r w:rsidRPr="001F7C16">
        <w:rPr>
          <w:rFonts w:ascii="Times New Roman" w:eastAsia="Times New Roman" w:hAnsi="Times New Roman" w:cs="Times New Roman"/>
          <w:color w:val="000000"/>
          <w:sz w:val="28"/>
          <w:szCs w:val="28"/>
          <w:lang w:eastAsia="ru-RU"/>
        </w:rPr>
        <w:t> </w:t>
      </w:r>
      <w:proofErr w:type="spellStart"/>
      <w:r w:rsidRPr="001F7C16">
        <w:rPr>
          <w:rFonts w:ascii="Times New Roman" w:eastAsia="Times New Roman" w:hAnsi="Times New Roman" w:cs="Times New Roman"/>
          <w:color w:val="000000"/>
          <w:sz w:val="28"/>
          <w:szCs w:val="28"/>
          <w:lang w:eastAsia="ru-RU"/>
        </w:rPr>
        <w:t>Инсценирование</w:t>
      </w:r>
      <w:proofErr w:type="spellEnd"/>
      <w:r w:rsidRPr="001F7C16">
        <w:rPr>
          <w:rFonts w:ascii="Times New Roman" w:eastAsia="Times New Roman" w:hAnsi="Times New Roman" w:cs="Times New Roman"/>
          <w:color w:val="000000"/>
          <w:sz w:val="28"/>
          <w:szCs w:val="28"/>
          <w:lang w:eastAsia="ru-RU"/>
        </w:rPr>
        <w:t>. Этот метод можно рассматривать как средство вторичного ознакомления с художественным произведением.</w:t>
      </w:r>
    </w:p>
    <w:p w:rsidR="001F7C16" w:rsidRPr="001F7C16" w:rsidRDefault="001F7C16" w:rsidP="001F7C1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7C16">
        <w:rPr>
          <w:rFonts w:ascii="Times New Roman" w:eastAsia="Times New Roman" w:hAnsi="Times New Roman" w:cs="Times New Roman"/>
          <w:b/>
          <w:bCs/>
          <w:color w:val="000000"/>
          <w:sz w:val="28"/>
          <w:szCs w:val="28"/>
          <w:lang w:eastAsia="ru-RU"/>
        </w:rPr>
        <w:t>4.</w:t>
      </w:r>
      <w:r w:rsidRPr="001F7C16">
        <w:rPr>
          <w:rFonts w:ascii="Times New Roman" w:eastAsia="Times New Roman" w:hAnsi="Times New Roman" w:cs="Times New Roman"/>
          <w:color w:val="000000"/>
          <w:sz w:val="28"/>
          <w:szCs w:val="28"/>
          <w:lang w:eastAsia="ru-RU"/>
        </w:rPr>
        <w:t> Заучивание наизусть</w:t>
      </w:r>
    </w:p>
    <w:p w:rsidR="001F7C16" w:rsidRPr="001F7C16" w:rsidRDefault="001F7C16" w:rsidP="001F7C16">
      <w:pPr>
        <w:shd w:val="clear" w:color="auto" w:fill="FFFFFF"/>
        <w:spacing w:before="150" w:after="150" w:line="240" w:lineRule="auto"/>
        <w:ind w:firstLine="567"/>
        <w:jc w:val="both"/>
        <w:rPr>
          <w:rFonts w:ascii="Times New Roman" w:eastAsia="Times New Roman" w:hAnsi="Times New Roman" w:cs="Times New Roman"/>
          <w:color w:val="000000"/>
          <w:sz w:val="28"/>
          <w:szCs w:val="28"/>
          <w:lang w:eastAsia="ru-RU"/>
        </w:rPr>
      </w:pPr>
      <w:r w:rsidRPr="001F7C16">
        <w:rPr>
          <w:rFonts w:ascii="Times New Roman" w:eastAsia="Times New Roman" w:hAnsi="Times New Roman" w:cs="Times New Roman"/>
          <w:color w:val="000000"/>
          <w:sz w:val="28"/>
          <w:szCs w:val="28"/>
          <w:lang w:eastAsia="ru-RU"/>
        </w:rPr>
        <w:t>Выбор способа передачи произведения (чтение или рассказывание) зависит от жанра произведения и возраста слушателей.</w:t>
      </w:r>
    </w:p>
    <w:p w:rsidR="001F7C16" w:rsidRPr="001F7C16" w:rsidRDefault="001F7C16" w:rsidP="001F7C1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7C16">
        <w:rPr>
          <w:rFonts w:ascii="Times New Roman" w:eastAsia="Times New Roman" w:hAnsi="Times New Roman" w:cs="Times New Roman"/>
          <w:color w:val="000000"/>
          <w:sz w:val="28"/>
          <w:szCs w:val="28"/>
          <w:lang w:eastAsia="ru-RU"/>
        </w:rPr>
        <w:t>Традиционно в методике развития речи принято выделять </w:t>
      </w:r>
      <w:r w:rsidRPr="001F7C16">
        <w:rPr>
          <w:rFonts w:ascii="Times New Roman" w:eastAsia="Times New Roman" w:hAnsi="Times New Roman" w:cs="Times New Roman"/>
          <w:b/>
          <w:bCs/>
          <w:color w:val="000000"/>
          <w:sz w:val="28"/>
          <w:szCs w:val="28"/>
          <w:lang w:eastAsia="ru-RU"/>
        </w:rPr>
        <w:t>две формы работы с книгой в детском саду</w:t>
      </w:r>
      <w:r w:rsidRPr="001F7C16">
        <w:rPr>
          <w:rFonts w:ascii="Times New Roman" w:eastAsia="Times New Roman" w:hAnsi="Times New Roman" w:cs="Times New Roman"/>
          <w:color w:val="000000"/>
          <w:sz w:val="28"/>
          <w:szCs w:val="28"/>
          <w:lang w:eastAsia="ru-RU"/>
        </w:rPr>
        <w:t xml:space="preserve">: чтение и рассказывание художественной </w:t>
      </w:r>
      <w:proofErr w:type="gramStart"/>
      <w:r w:rsidRPr="001F7C16">
        <w:rPr>
          <w:rFonts w:ascii="Times New Roman" w:eastAsia="Times New Roman" w:hAnsi="Times New Roman" w:cs="Times New Roman"/>
          <w:color w:val="000000"/>
          <w:sz w:val="28"/>
          <w:szCs w:val="28"/>
          <w:lang w:eastAsia="ru-RU"/>
        </w:rPr>
        <w:t>литературы</w:t>
      </w:r>
      <w:proofErr w:type="gramEnd"/>
      <w:r w:rsidRPr="001F7C16">
        <w:rPr>
          <w:rFonts w:ascii="Times New Roman" w:eastAsia="Times New Roman" w:hAnsi="Times New Roman" w:cs="Times New Roman"/>
          <w:color w:val="000000"/>
          <w:sz w:val="28"/>
          <w:szCs w:val="28"/>
          <w:lang w:eastAsia="ru-RU"/>
        </w:rPr>
        <w:t xml:space="preserve"> и заучивание стихотворений на занятиях и использование литературных произведений и произведений устного народного творчества вне занятий, в разных видах деятельности.</w:t>
      </w:r>
    </w:p>
    <w:p w:rsidR="001F7C16" w:rsidRPr="001F7C16" w:rsidRDefault="001F7C16" w:rsidP="001F7C1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7C16">
        <w:rPr>
          <w:rFonts w:ascii="Times New Roman" w:eastAsia="Times New Roman" w:hAnsi="Times New Roman" w:cs="Times New Roman"/>
          <w:color w:val="000000"/>
          <w:sz w:val="28"/>
          <w:szCs w:val="28"/>
          <w:lang w:eastAsia="ru-RU"/>
        </w:rPr>
        <w:t>Рассмотрим </w:t>
      </w:r>
      <w:r w:rsidRPr="001F7C16">
        <w:rPr>
          <w:rFonts w:ascii="Times New Roman" w:eastAsia="Times New Roman" w:hAnsi="Times New Roman" w:cs="Times New Roman"/>
          <w:b/>
          <w:bCs/>
          <w:color w:val="000000"/>
          <w:sz w:val="28"/>
          <w:szCs w:val="28"/>
          <w:lang w:eastAsia="ru-RU"/>
        </w:rPr>
        <w:t>методику художественного чтения и рассказывания на занятиях</w:t>
      </w:r>
      <w:r w:rsidRPr="001F7C16">
        <w:rPr>
          <w:rFonts w:ascii="Times New Roman" w:eastAsia="Times New Roman" w:hAnsi="Times New Roman" w:cs="Times New Roman"/>
          <w:color w:val="000000"/>
          <w:sz w:val="28"/>
          <w:szCs w:val="28"/>
          <w:lang w:eastAsia="ru-RU"/>
        </w:rPr>
        <w:t>.</w:t>
      </w:r>
    </w:p>
    <w:p w:rsidR="001F7C16" w:rsidRPr="001F7C16" w:rsidRDefault="001F7C16" w:rsidP="001F7C16">
      <w:pPr>
        <w:shd w:val="clear" w:color="auto" w:fill="FFFFFF"/>
        <w:spacing w:before="150" w:after="150" w:line="240" w:lineRule="auto"/>
        <w:ind w:firstLine="567"/>
        <w:jc w:val="both"/>
        <w:rPr>
          <w:rFonts w:ascii="Times New Roman" w:eastAsia="Times New Roman" w:hAnsi="Times New Roman" w:cs="Times New Roman"/>
          <w:color w:val="000000"/>
          <w:sz w:val="28"/>
          <w:szCs w:val="28"/>
          <w:lang w:eastAsia="ru-RU"/>
        </w:rPr>
      </w:pPr>
      <w:r w:rsidRPr="001F7C16">
        <w:rPr>
          <w:rFonts w:ascii="Times New Roman" w:eastAsia="Times New Roman" w:hAnsi="Times New Roman" w:cs="Times New Roman"/>
          <w:color w:val="000000"/>
          <w:sz w:val="28"/>
          <w:szCs w:val="28"/>
          <w:lang w:eastAsia="ru-RU"/>
        </w:rPr>
        <w:t>М. М. Конина выделяет несколько типов занятий:</w:t>
      </w:r>
    </w:p>
    <w:p w:rsidR="001F7C16" w:rsidRPr="001F7C16" w:rsidRDefault="001F7C16" w:rsidP="001F7C1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7C16">
        <w:rPr>
          <w:rFonts w:ascii="Times New Roman" w:eastAsia="Times New Roman" w:hAnsi="Times New Roman" w:cs="Times New Roman"/>
          <w:b/>
          <w:bCs/>
          <w:color w:val="000000"/>
          <w:sz w:val="28"/>
          <w:szCs w:val="28"/>
          <w:lang w:eastAsia="ru-RU"/>
        </w:rPr>
        <w:t>1.</w:t>
      </w:r>
      <w:r w:rsidRPr="001F7C16">
        <w:rPr>
          <w:rFonts w:ascii="Times New Roman" w:eastAsia="Times New Roman" w:hAnsi="Times New Roman" w:cs="Times New Roman"/>
          <w:color w:val="000000"/>
          <w:sz w:val="28"/>
          <w:szCs w:val="28"/>
          <w:lang w:eastAsia="ru-RU"/>
        </w:rPr>
        <w:t> Чтение или рассказывание одного произведения.</w:t>
      </w:r>
    </w:p>
    <w:p w:rsidR="001F7C16" w:rsidRPr="001F7C16" w:rsidRDefault="001F7C16" w:rsidP="001F7C1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7C16">
        <w:rPr>
          <w:rFonts w:ascii="Times New Roman" w:eastAsia="Times New Roman" w:hAnsi="Times New Roman" w:cs="Times New Roman"/>
          <w:b/>
          <w:bCs/>
          <w:color w:val="000000"/>
          <w:sz w:val="28"/>
          <w:szCs w:val="28"/>
          <w:lang w:eastAsia="ru-RU"/>
        </w:rPr>
        <w:t>2.</w:t>
      </w:r>
      <w:r w:rsidRPr="001F7C16">
        <w:rPr>
          <w:rFonts w:ascii="Times New Roman" w:eastAsia="Times New Roman" w:hAnsi="Times New Roman" w:cs="Times New Roman"/>
          <w:color w:val="000000"/>
          <w:sz w:val="28"/>
          <w:szCs w:val="28"/>
          <w:lang w:eastAsia="ru-RU"/>
        </w:rPr>
        <w:t> Чтение нескольких произведений, объединенных единой тематикой (чтение стихов и рассказов о весне, о жизни животных) или единством образов (две сказки о лисичке). Можно объединять произведения одного жанра (два рассказа с моральным содержанием) или несколько жанров (загадка, рассказ, стихотворение). На таких занятиях объединяют новый и уже знакомый материал.</w:t>
      </w:r>
    </w:p>
    <w:p w:rsidR="001F7C16" w:rsidRPr="001F7C16" w:rsidRDefault="001F7C16" w:rsidP="001F7C1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7C16">
        <w:rPr>
          <w:rFonts w:ascii="Times New Roman" w:eastAsia="Times New Roman" w:hAnsi="Times New Roman" w:cs="Times New Roman"/>
          <w:b/>
          <w:bCs/>
          <w:color w:val="000000"/>
          <w:sz w:val="28"/>
          <w:szCs w:val="28"/>
          <w:lang w:eastAsia="ru-RU"/>
        </w:rPr>
        <w:t>3.</w:t>
      </w:r>
      <w:r w:rsidRPr="001F7C16">
        <w:rPr>
          <w:rFonts w:ascii="Times New Roman" w:eastAsia="Times New Roman" w:hAnsi="Times New Roman" w:cs="Times New Roman"/>
          <w:color w:val="000000"/>
          <w:sz w:val="28"/>
          <w:szCs w:val="28"/>
          <w:lang w:eastAsia="ru-RU"/>
        </w:rPr>
        <w:t> Объединение произведений, принадлежащих к разным видам искусства:</w:t>
      </w:r>
    </w:p>
    <w:p w:rsidR="001F7C16" w:rsidRPr="001F7C16" w:rsidRDefault="001F7C16" w:rsidP="001F7C16">
      <w:pPr>
        <w:numPr>
          <w:ilvl w:val="0"/>
          <w:numId w:val="1"/>
        </w:numPr>
        <w:shd w:val="clear" w:color="auto" w:fill="FFFFFF"/>
        <w:spacing w:after="0" w:line="288" w:lineRule="atLeast"/>
        <w:ind w:left="0" w:firstLine="567"/>
        <w:jc w:val="both"/>
        <w:rPr>
          <w:rFonts w:ascii="Times New Roman" w:eastAsia="Times New Roman" w:hAnsi="Times New Roman" w:cs="Times New Roman"/>
          <w:color w:val="000000"/>
          <w:sz w:val="28"/>
          <w:szCs w:val="28"/>
          <w:lang w:eastAsia="ru-RU"/>
        </w:rPr>
      </w:pPr>
      <w:r w:rsidRPr="001F7C16">
        <w:rPr>
          <w:rFonts w:ascii="Times New Roman" w:eastAsia="Times New Roman" w:hAnsi="Times New Roman" w:cs="Times New Roman"/>
          <w:color w:val="000000"/>
          <w:sz w:val="28"/>
          <w:szCs w:val="28"/>
          <w:lang w:eastAsia="ru-RU"/>
        </w:rPr>
        <w:t>чтение литературного произведения и рассматривание репродукций с картины известного художника;</w:t>
      </w:r>
    </w:p>
    <w:p w:rsidR="001F7C16" w:rsidRPr="001F7C16" w:rsidRDefault="001F7C16" w:rsidP="001F7C16">
      <w:pPr>
        <w:numPr>
          <w:ilvl w:val="0"/>
          <w:numId w:val="1"/>
        </w:numPr>
        <w:shd w:val="clear" w:color="auto" w:fill="FFFFFF"/>
        <w:spacing w:after="0" w:line="288" w:lineRule="atLeast"/>
        <w:ind w:left="0" w:firstLine="567"/>
        <w:jc w:val="both"/>
        <w:rPr>
          <w:rFonts w:ascii="Times New Roman" w:eastAsia="Times New Roman" w:hAnsi="Times New Roman" w:cs="Times New Roman"/>
          <w:color w:val="000000"/>
          <w:sz w:val="28"/>
          <w:szCs w:val="28"/>
          <w:lang w:eastAsia="ru-RU"/>
        </w:rPr>
      </w:pPr>
      <w:r w:rsidRPr="001F7C16">
        <w:rPr>
          <w:rFonts w:ascii="Times New Roman" w:eastAsia="Times New Roman" w:hAnsi="Times New Roman" w:cs="Times New Roman"/>
          <w:color w:val="000000"/>
          <w:sz w:val="28"/>
          <w:szCs w:val="28"/>
          <w:lang w:eastAsia="ru-RU"/>
        </w:rPr>
        <w:t>чтение (лучше поэтического произведения) в сочетании с музыкой.</w:t>
      </w:r>
    </w:p>
    <w:p w:rsidR="001F7C16" w:rsidRPr="001F7C16" w:rsidRDefault="001F7C16" w:rsidP="001F7C16">
      <w:pPr>
        <w:shd w:val="clear" w:color="auto" w:fill="FFFFFF"/>
        <w:spacing w:before="150" w:after="150" w:line="240" w:lineRule="auto"/>
        <w:ind w:firstLine="567"/>
        <w:jc w:val="both"/>
        <w:rPr>
          <w:rFonts w:ascii="Times New Roman" w:eastAsia="Times New Roman" w:hAnsi="Times New Roman" w:cs="Times New Roman"/>
          <w:color w:val="000000"/>
          <w:sz w:val="28"/>
          <w:szCs w:val="28"/>
          <w:lang w:eastAsia="ru-RU"/>
        </w:rPr>
      </w:pPr>
      <w:r w:rsidRPr="001F7C16">
        <w:rPr>
          <w:rFonts w:ascii="Times New Roman" w:eastAsia="Times New Roman" w:hAnsi="Times New Roman" w:cs="Times New Roman"/>
          <w:color w:val="000000"/>
          <w:sz w:val="28"/>
          <w:szCs w:val="28"/>
          <w:lang w:eastAsia="ru-RU"/>
        </w:rPr>
        <w:t xml:space="preserve">На подобных занятиях учитывается сила воздействия произведений на эмоции ребенка. В подборе материала должна быть определенная логика – усиление эмоциональной насыщенности к концу занятия. В то же время </w:t>
      </w:r>
      <w:r w:rsidRPr="001F7C16">
        <w:rPr>
          <w:rFonts w:ascii="Times New Roman" w:eastAsia="Times New Roman" w:hAnsi="Times New Roman" w:cs="Times New Roman"/>
          <w:color w:val="000000"/>
          <w:sz w:val="28"/>
          <w:szCs w:val="28"/>
          <w:lang w:eastAsia="ru-RU"/>
        </w:rPr>
        <w:lastRenderedPageBreak/>
        <w:t>учитываются особенности поведения детей, культура восприятия, эмоциональная отзывчивость.</w:t>
      </w:r>
    </w:p>
    <w:p w:rsidR="001F7C16" w:rsidRPr="001F7C16" w:rsidRDefault="001F7C16" w:rsidP="001F7C1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7C16">
        <w:rPr>
          <w:rFonts w:ascii="Times New Roman" w:eastAsia="Times New Roman" w:hAnsi="Times New Roman" w:cs="Times New Roman"/>
          <w:b/>
          <w:bCs/>
          <w:color w:val="000000"/>
          <w:sz w:val="28"/>
          <w:szCs w:val="28"/>
          <w:lang w:eastAsia="ru-RU"/>
        </w:rPr>
        <w:t>4.</w:t>
      </w:r>
      <w:r w:rsidRPr="001F7C16">
        <w:rPr>
          <w:rFonts w:ascii="Times New Roman" w:eastAsia="Times New Roman" w:hAnsi="Times New Roman" w:cs="Times New Roman"/>
          <w:color w:val="000000"/>
          <w:sz w:val="28"/>
          <w:szCs w:val="28"/>
          <w:lang w:eastAsia="ru-RU"/>
        </w:rPr>
        <w:t> Чтение и рассказывание с использованием наглядного материала:</w:t>
      </w:r>
    </w:p>
    <w:p w:rsidR="001F7C16" w:rsidRPr="001F7C16" w:rsidRDefault="001F7C16" w:rsidP="001F7C16">
      <w:pPr>
        <w:numPr>
          <w:ilvl w:val="0"/>
          <w:numId w:val="2"/>
        </w:numPr>
        <w:shd w:val="clear" w:color="auto" w:fill="FFFFFF"/>
        <w:spacing w:after="0" w:line="288" w:lineRule="atLeast"/>
        <w:ind w:left="0" w:firstLine="567"/>
        <w:rPr>
          <w:rFonts w:ascii="Times New Roman" w:eastAsia="Times New Roman" w:hAnsi="Times New Roman" w:cs="Times New Roman"/>
          <w:color w:val="000000"/>
          <w:sz w:val="28"/>
          <w:szCs w:val="28"/>
          <w:lang w:eastAsia="ru-RU"/>
        </w:rPr>
      </w:pPr>
      <w:r w:rsidRPr="001F7C16">
        <w:rPr>
          <w:rFonts w:ascii="Times New Roman" w:eastAsia="Times New Roman" w:hAnsi="Times New Roman" w:cs="Times New Roman"/>
          <w:color w:val="000000"/>
          <w:sz w:val="28"/>
          <w:szCs w:val="28"/>
          <w:lang w:eastAsia="ru-RU"/>
        </w:rPr>
        <w:t>чтение и рассказывание с игрушками (повторное рассказывание сказки «Три медведя» сопровождается показом игрушек и действий с ними);</w:t>
      </w:r>
    </w:p>
    <w:p w:rsidR="001F7C16" w:rsidRPr="001F7C16" w:rsidRDefault="001F7C16" w:rsidP="001F7C16">
      <w:pPr>
        <w:numPr>
          <w:ilvl w:val="0"/>
          <w:numId w:val="2"/>
        </w:numPr>
        <w:shd w:val="clear" w:color="auto" w:fill="FFFFFF"/>
        <w:spacing w:after="0" w:line="288" w:lineRule="atLeast"/>
        <w:ind w:left="0" w:firstLine="567"/>
        <w:rPr>
          <w:rFonts w:ascii="Times New Roman" w:eastAsia="Times New Roman" w:hAnsi="Times New Roman" w:cs="Times New Roman"/>
          <w:color w:val="000000"/>
          <w:sz w:val="28"/>
          <w:szCs w:val="28"/>
          <w:lang w:eastAsia="ru-RU"/>
        </w:rPr>
      </w:pPr>
      <w:r w:rsidRPr="001F7C16">
        <w:rPr>
          <w:rFonts w:ascii="Times New Roman" w:eastAsia="Times New Roman" w:hAnsi="Times New Roman" w:cs="Times New Roman"/>
          <w:color w:val="000000"/>
          <w:sz w:val="28"/>
          <w:szCs w:val="28"/>
          <w:lang w:eastAsia="ru-RU"/>
        </w:rPr>
        <w:t xml:space="preserve">настольный театр (картонный или фанерный, </w:t>
      </w:r>
      <w:proofErr w:type="gramStart"/>
      <w:r w:rsidRPr="001F7C16">
        <w:rPr>
          <w:rFonts w:ascii="Times New Roman" w:eastAsia="Times New Roman" w:hAnsi="Times New Roman" w:cs="Times New Roman"/>
          <w:color w:val="000000"/>
          <w:sz w:val="28"/>
          <w:szCs w:val="28"/>
          <w:lang w:eastAsia="ru-RU"/>
        </w:rPr>
        <w:t>например</w:t>
      </w:r>
      <w:proofErr w:type="gramEnd"/>
      <w:r w:rsidRPr="001F7C16">
        <w:rPr>
          <w:rFonts w:ascii="Times New Roman" w:eastAsia="Times New Roman" w:hAnsi="Times New Roman" w:cs="Times New Roman"/>
          <w:color w:val="000000"/>
          <w:sz w:val="28"/>
          <w:szCs w:val="28"/>
          <w:lang w:eastAsia="ru-RU"/>
        </w:rPr>
        <w:t xml:space="preserve"> по сказке «Репка»);</w:t>
      </w:r>
    </w:p>
    <w:p w:rsidR="001F7C16" w:rsidRPr="001F7C16" w:rsidRDefault="001F7C16" w:rsidP="001F7C16">
      <w:pPr>
        <w:numPr>
          <w:ilvl w:val="0"/>
          <w:numId w:val="2"/>
        </w:numPr>
        <w:shd w:val="clear" w:color="auto" w:fill="FFFFFF"/>
        <w:spacing w:after="0" w:line="288" w:lineRule="atLeast"/>
        <w:ind w:left="0" w:firstLine="567"/>
        <w:rPr>
          <w:rFonts w:ascii="Times New Roman" w:eastAsia="Times New Roman" w:hAnsi="Times New Roman" w:cs="Times New Roman"/>
          <w:color w:val="000000"/>
          <w:sz w:val="28"/>
          <w:szCs w:val="28"/>
          <w:lang w:eastAsia="ru-RU"/>
        </w:rPr>
      </w:pPr>
      <w:r w:rsidRPr="001F7C16">
        <w:rPr>
          <w:rFonts w:ascii="Times New Roman" w:eastAsia="Times New Roman" w:hAnsi="Times New Roman" w:cs="Times New Roman"/>
          <w:color w:val="000000"/>
          <w:sz w:val="28"/>
          <w:szCs w:val="28"/>
          <w:lang w:eastAsia="ru-RU"/>
        </w:rPr>
        <w:t xml:space="preserve">кукольный и теневой театр, </w:t>
      </w:r>
      <w:proofErr w:type="spellStart"/>
      <w:r w:rsidRPr="001F7C16">
        <w:rPr>
          <w:rFonts w:ascii="Times New Roman" w:eastAsia="Times New Roman" w:hAnsi="Times New Roman" w:cs="Times New Roman"/>
          <w:color w:val="000000"/>
          <w:sz w:val="28"/>
          <w:szCs w:val="28"/>
          <w:lang w:eastAsia="ru-RU"/>
        </w:rPr>
        <w:t>фланелеграф</w:t>
      </w:r>
      <w:proofErr w:type="spellEnd"/>
      <w:r w:rsidRPr="001F7C16">
        <w:rPr>
          <w:rFonts w:ascii="Times New Roman" w:eastAsia="Times New Roman" w:hAnsi="Times New Roman" w:cs="Times New Roman"/>
          <w:color w:val="000000"/>
          <w:sz w:val="28"/>
          <w:szCs w:val="28"/>
          <w:lang w:eastAsia="ru-RU"/>
        </w:rPr>
        <w:t>;</w:t>
      </w:r>
    </w:p>
    <w:p w:rsidR="001F7C16" w:rsidRPr="001F7C16" w:rsidRDefault="001F7C16" w:rsidP="001F7C16">
      <w:pPr>
        <w:numPr>
          <w:ilvl w:val="0"/>
          <w:numId w:val="2"/>
        </w:numPr>
        <w:shd w:val="clear" w:color="auto" w:fill="FFFFFF"/>
        <w:spacing w:after="0" w:line="288" w:lineRule="atLeast"/>
        <w:ind w:left="0" w:firstLine="567"/>
        <w:rPr>
          <w:rFonts w:ascii="Times New Roman" w:eastAsia="Times New Roman" w:hAnsi="Times New Roman" w:cs="Times New Roman"/>
          <w:color w:val="000000"/>
          <w:sz w:val="28"/>
          <w:szCs w:val="28"/>
          <w:lang w:eastAsia="ru-RU"/>
        </w:rPr>
      </w:pPr>
      <w:r w:rsidRPr="001F7C16">
        <w:rPr>
          <w:rFonts w:ascii="Times New Roman" w:eastAsia="Times New Roman" w:hAnsi="Times New Roman" w:cs="Times New Roman"/>
          <w:color w:val="000000"/>
          <w:sz w:val="28"/>
          <w:szCs w:val="28"/>
          <w:lang w:eastAsia="ru-RU"/>
        </w:rPr>
        <w:t>диафильмы, диапозитивы, кинофильмы, телепередачи.</w:t>
      </w:r>
    </w:p>
    <w:p w:rsidR="001F7C16" w:rsidRPr="001F7C16" w:rsidRDefault="001F7C16" w:rsidP="001F7C1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7C16">
        <w:rPr>
          <w:rFonts w:ascii="Times New Roman" w:eastAsia="Times New Roman" w:hAnsi="Times New Roman" w:cs="Times New Roman"/>
          <w:b/>
          <w:bCs/>
          <w:color w:val="000000"/>
          <w:sz w:val="28"/>
          <w:szCs w:val="28"/>
          <w:lang w:eastAsia="ru-RU"/>
        </w:rPr>
        <w:t>5.</w:t>
      </w:r>
      <w:r w:rsidRPr="001F7C16">
        <w:rPr>
          <w:rFonts w:ascii="Times New Roman" w:eastAsia="Times New Roman" w:hAnsi="Times New Roman" w:cs="Times New Roman"/>
          <w:color w:val="000000"/>
          <w:sz w:val="28"/>
          <w:szCs w:val="28"/>
          <w:lang w:eastAsia="ru-RU"/>
        </w:rPr>
        <w:t> Чтение как часть занятия по развитию речи:</w:t>
      </w:r>
    </w:p>
    <w:p w:rsidR="001F7C16" w:rsidRPr="001F7C16" w:rsidRDefault="001F7C16" w:rsidP="001F7C16">
      <w:pPr>
        <w:numPr>
          <w:ilvl w:val="0"/>
          <w:numId w:val="3"/>
        </w:numPr>
        <w:shd w:val="clear" w:color="auto" w:fill="FFFFFF"/>
        <w:spacing w:after="0" w:line="288" w:lineRule="atLeast"/>
        <w:ind w:left="0" w:firstLine="567"/>
        <w:rPr>
          <w:rFonts w:ascii="Times New Roman" w:eastAsia="Times New Roman" w:hAnsi="Times New Roman" w:cs="Times New Roman"/>
          <w:color w:val="000000"/>
          <w:sz w:val="28"/>
          <w:szCs w:val="28"/>
          <w:lang w:eastAsia="ru-RU"/>
        </w:rPr>
      </w:pPr>
      <w:r w:rsidRPr="001F7C16">
        <w:rPr>
          <w:rFonts w:ascii="Times New Roman" w:eastAsia="Times New Roman" w:hAnsi="Times New Roman" w:cs="Times New Roman"/>
          <w:color w:val="000000"/>
          <w:sz w:val="28"/>
          <w:szCs w:val="28"/>
          <w:lang w:eastAsia="ru-RU"/>
        </w:rPr>
        <w:t>оно может быть логически связано с содержанием занятия (в процессе беседы о школе чтение стихов, загадывание загадок);</w:t>
      </w:r>
    </w:p>
    <w:p w:rsidR="001F7C16" w:rsidRPr="001F7C16" w:rsidRDefault="001F7C16" w:rsidP="001F7C16">
      <w:pPr>
        <w:numPr>
          <w:ilvl w:val="0"/>
          <w:numId w:val="3"/>
        </w:numPr>
        <w:shd w:val="clear" w:color="auto" w:fill="FFFFFF"/>
        <w:spacing w:after="0" w:line="288" w:lineRule="atLeast"/>
        <w:ind w:left="0" w:firstLine="567"/>
        <w:rPr>
          <w:rFonts w:ascii="Times New Roman" w:eastAsia="Times New Roman" w:hAnsi="Times New Roman" w:cs="Times New Roman"/>
          <w:color w:val="000000"/>
          <w:sz w:val="28"/>
          <w:szCs w:val="28"/>
          <w:lang w:eastAsia="ru-RU"/>
        </w:rPr>
      </w:pPr>
      <w:r w:rsidRPr="001F7C16">
        <w:rPr>
          <w:rFonts w:ascii="Times New Roman" w:eastAsia="Times New Roman" w:hAnsi="Times New Roman" w:cs="Times New Roman"/>
          <w:color w:val="000000"/>
          <w:sz w:val="28"/>
          <w:szCs w:val="28"/>
          <w:lang w:eastAsia="ru-RU"/>
        </w:rPr>
        <w:t>чтение может быть самостоятельной частью занятия (повторное чтение стихов или рассказа как закрепление материала).</w:t>
      </w:r>
    </w:p>
    <w:p w:rsidR="001F7C16" w:rsidRPr="001F7C16" w:rsidRDefault="001F7C16" w:rsidP="001F7C1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7C16">
        <w:rPr>
          <w:rFonts w:ascii="Times New Roman" w:eastAsia="Times New Roman" w:hAnsi="Times New Roman" w:cs="Times New Roman"/>
          <w:color w:val="000000"/>
          <w:sz w:val="28"/>
          <w:szCs w:val="28"/>
          <w:lang w:eastAsia="ru-RU"/>
        </w:rPr>
        <w:t>В методике занятий следует выделить такие вопросы, как </w:t>
      </w:r>
      <w:r w:rsidRPr="001F7C16">
        <w:rPr>
          <w:rFonts w:ascii="Times New Roman" w:eastAsia="Times New Roman" w:hAnsi="Times New Roman" w:cs="Times New Roman"/>
          <w:b/>
          <w:bCs/>
          <w:color w:val="000000"/>
          <w:sz w:val="28"/>
          <w:szCs w:val="28"/>
          <w:lang w:eastAsia="ru-RU"/>
        </w:rPr>
        <w:t xml:space="preserve">подготовка к занятию и методические требования к нему, беседа о </w:t>
      </w:r>
      <w:proofErr w:type="gramStart"/>
      <w:r w:rsidRPr="001F7C16">
        <w:rPr>
          <w:rFonts w:ascii="Times New Roman" w:eastAsia="Times New Roman" w:hAnsi="Times New Roman" w:cs="Times New Roman"/>
          <w:b/>
          <w:bCs/>
          <w:color w:val="000000"/>
          <w:sz w:val="28"/>
          <w:szCs w:val="28"/>
          <w:lang w:eastAsia="ru-RU"/>
        </w:rPr>
        <w:t>прочитанном</w:t>
      </w:r>
      <w:proofErr w:type="gramEnd"/>
      <w:r w:rsidRPr="001F7C16">
        <w:rPr>
          <w:rFonts w:ascii="Times New Roman" w:eastAsia="Times New Roman" w:hAnsi="Times New Roman" w:cs="Times New Roman"/>
          <w:b/>
          <w:bCs/>
          <w:color w:val="000000"/>
          <w:sz w:val="28"/>
          <w:szCs w:val="28"/>
          <w:lang w:eastAsia="ru-RU"/>
        </w:rPr>
        <w:t>, повторное чтение, использование иллюстраций.</w:t>
      </w:r>
    </w:p>
    <w:p w:rsidR="001F7C16" w:rsidRPr="001F7C16" w:rsidRDefault="001F7C16" w:rsidP="001F7C1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7C16">
        <w:rPr>
          <w:rFonts w:ascii="Times New Roman" w:eastAsia="Times New Roman" w:hAnsi="Times New Roman" w:cs="Times New Roman"/>
          <w:b/>
          <w:bCs/>
          <w:color w:val="000000"/>
          <w:sz w:val="28"/>
          <w:szCs w:val="28"/>
          <w:lang w:eastAsia="ru-RU"/>
        </w:rPr>
        <w:t>Подготовка к занятию</w:t>
      </w:r>
      <w:r w:rsidRPr="001F7C16">
        <w:rPr>
          <w:rFonts w:ascii="Times New Roman" w:eastAsia="Times New Roman" w:hAnsi="Times New Roman" w:cs="Times New Roman"/>
          <w:color w:val="000000"/>
          <w:sz w:val="28"/>
          <w:szCs w:val="28"/>
          <w:lang w:eastAsia="ru-RU"/>
        </w:rPr>
        <w:t> включает следующие моменты:</w:t>
      </w:r>
    </w:p>
    <w:p w:rsidR="001F7C16" w:rsidRPr="001F7C16" w:rsidRDefault="001F7C16" w:rsidP="001F7C16">
      <w:pPr>
        <w:numPr>
          <w:ilvl w:val="0"/>
          <w:numId w:val="4"/>
        </w:numPr>
        <w:shd w:val="clear" w:color="auto" w:fill="FFFFFF"/>
        <w:spacing w:after="0" w:line="288" w:lineRule="atLeast"/>
        <w:ind w:left="0" w:firstLine="567"/>
        <w:jc w:val="both"/>
        <w:rPr>
          <w:rFonts w:ascii="Times New Roman" w:eastAsia="Times New Roman" w:hAnsi="Times New Roman" w:cs="Times New Roman"/>
          <w:color w:val="000000"/>
          <w:sz w:val="28"/>
          <w:szCs w:val="28"/>
          <w:lang w:eastAsia="ru-RU"/>
        </w:rPr>
      </w:pPr>
      <w:r w:rsidRPr="001F7C16">
        <w:rPr>
          <w:rFonts w:ascii="Times New Roman" w:eastAsia="Times New Roman" w:hAnsi="Times New Roman" w:cs="Times New Roman"/>
          <w:color w:val="000000"/>
          <w:sz w:val="28"/>
          <w:szCs w:val="28"/>
          <w:lang w:eastAsia="ru-RU"/>
        </w:rPr>
        <w:t>обоснованный выбор произведения в соответствии с разработанными критериями (художественный уровень и воспитательное значение), с учетом возраста детей, текущей воспитательно-образовательной работы с детьми и времени года, а также выбор методов работы с книгой;</w:t>
      </w:r>
    </w:p>
    <w:p w:rsidR="001F7C16" w:rsidRPr="001F7C16" w:rsidRDefault="001F7C16" w:rsidP="001F7C16">
      <w:pPr>
        <w:numPr>
          <w:ilvl w:val="0"/>
          <w:numId w:val="4"/>
        </w:numPr>
        <w:shd w:val="clear" w:color="auto" w:fill="FFFFFF"/>
        <w:spacing w:after="0" w:line="288" w:lineRule="atLeast"/>
        <w:ind w:left="0" w:firstLine="567"/>
        <w:jc w:val="both"/>
        <w:rPr>
          <w:rFonts w:ascii="Times New Roman" w:eastAsia="Times New Roman" w:hAnsi="Times New Roman" w:cs="Times New Roman"/>
          <w:color w:val="000000"/>
          <w:sz w:val="28"/>
          <w:szCs w:val="28"/>
          <w:lang w:eastAsia="ru-RU"/>
        </w:rPr>
      </w:pPr>
      <w:r w:rsidRPr="001F7C16">
        <w:rPr>
          <w:rFonts w:ascii="Times New Roman" w:eastAsia="Times New Roman" w:hAnsi="Times New Roman" w:cs="Times New Roman"/>
          <w:color w:val="000000"/>
          <w:sz w:val="28"/>
          <w:szCs w:val="28"/>
          <w:lang w:eastAsia="ru-RU"/>
        </w:rPr>
        <w:t>определение программного содержания – литературной и воспитательной задач;</w:t>
      </w:r>
    </w:p>
    <w:p w:rsidR="001F7C16" w:rsidRPr="001F7C16" w:rsidRDefault="001F7C16" w:rsidP="001F7C16">
      <w:pPr>
        <w:numPr>
          <w:ilvl w:val="0"/>
          <w:numId w:val="4"/>
        </w:numPr>
        <w:shd w:val="clear" w:color="auto" w:fill="FFFFFF"/>
        <w:spacing w:after="0" w:line="288" w:lineRule="atLeast"/>
        <w:ind w:left="0" w:firstLine="567"/>
        <w:jc w:val="both"/>
        <w:rPr>
          <w:rFonts w:ascii="Times New Roman" w:eastAsia="Times New Roman" w:hAnsi="Times New Roman" w:cs="Times New Roman"/>
          <w:color w:val="000000"/>
          <w:sz w:val="28"/>
          <w:szCs w:val="28"/>
          <w:lang w:eastAsia="ru-RU"/>
        </w:rPr>
      </w:pPr>
      <w:r w:rsidRPr="001F7C16">
        <w:rPr>
          <w:rFonts w:ascii="Times New Roman" w:eastAsia="Times New Roman" w:hAnsi="Times New Roman" w:cs="Times New Roman"/>
          <w:color w:val="000000"/>
          <w:sz w:val="28"/>
          <w:szCs w:val="28"/>
          <w:lang w:eastAsia="ru-RU"/>
        </w:rPr>
        <w:t>подготовка воспитателя к чтению произведения. Нужно прочитать произведение так, чтобы дети поняли основное содержание, идею и эмоционально пережили прослушанное (прочувствовали его).</w:t>
      </w:r>
    </w:p>
    <w:p w:rsidR="001F7C16" w:rsidRPr="001F7C16" w:rsidRDefault="001F7C16" w:rsidP="001F7C16">
      <w:pPr>
        <w:shd w:val="clear" w:color="auto" w:fill="FFFFFF"/>
        <w:spacing w:before="150" w:after="150" w:line="240" w:lineRule="auto"/>
        <w:ind w:firstLine="567"/>
        <w:jc w:val="both"/>
        <w:rPr>
          <w:rFonts w:ascii="Times New Roman" w:eastAsia="Times New Roman" w:hAnsi="Times New Roman" w:cs="Times New Roman"/>
          <w:color w:val="000000"/>
          <w:sz w:val="28"/>
          <w:szCs w:val="28"/>
          <w:lang w:eastAsia="ru-RU"/>
        </w:rPr>
      </w:pPr>
      <w:r w:rsidRPr="001F7C16">
        <w:rPr>
          <w:rFonts w:ascii="Times New Roman" w:eastAsia="Times New Roman" w:hAnsi="Times New Roman" w:cs="Times New Roman"/>
          <w:color w:val="000000"/>
          <w:sz w:val="28"/>
          <w:szCs w:val="28"/>
          <w:lang w:eastAsia="ru-RU"/>
        </w:rPr>
        <w:t>С этой целью требуется провести литературный анализ художественного текста: понять основной замысел автора, характер действующих лиц, их взаимоотношения, мотивы поступков.</w:t>
      </w:r>
    </w:p>
    <w:p w:rsidR="001F7C16" w:rsidRPr="001F7C16" w:rsidRDefault="001F7C16" w:rsidP="001F7C1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7C16">
        <w:rPr>
          <w:rFonts w:ascii="Times New Roman" w:eastAsia="Times New Roman" w:hAnsi="Times New Roman" w:cs="Times New Roman"/>
          <w:color w:val="000000"/>
          <w:sz w:val="28"/>
          <w:szCs w:val="28"/>
          <w:lang w:eastAsia="ru-RU"/>
        </w:rPr>
        <w:t>Далее идет работа над </w:t>
      </w:r>
      <w:r w:rsidRPr="001F7C16">
        <w:rPr>
          <w:rFonts w:ascii="Times New Roman" w:eastAsia="Times New Roman" w:hAnsi="Times New Roman" w:cs="Times New Roman"/>
          <w:b/>
          <w:bCs/>
          <w:color w:val="000000"/>
          <w:sz w:val="28"/>
          <w:szCs w:val="28"/>
          <w:lang w:eastAsia="ru-RU"/>
        </w:rPr>
        <w:t>выразительностью передачи:</w:t>
      </w:r>
      <w:r w:rsidRPr="001F7C16">
        <w:rPr>
          <w:rFonts w:ascii="Times New Roman" w:eastAsia="Times New Roman" w:hAnsi="Times New Roman" w:cs="Times New Roman"/>
          <w:color w:val="000000"/>
          <w:sz w:val="28"/>
          <w:szCs w:val="28"/>
          <w:lang w:eastAsia="ru-RU"/>
        </w:rPr>
        <w:t> овладение средствами эмоциональной и образной выразительности (основной тон, интонации); расстановка логических ударений, пауз; выработка правильного произношения, хорошей дикции.</w:t>
      </w:r>
    </w:p>
    <w:p w:rsidR="001F7C16" w:rsidRPr="001F7C16" w:rsidRDefault="001F7C16" w:rsidP="001F7C1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7C16">
        <w:rPr>
          <w:rFonts w:ascii="Times New Roman" w:eastAsia="Times New Roman" w:hAnsi="Times New Roman" w:cs="Times New Roman"/>
          <w:color w:val="000000"/>
          <w:sz w:val="28"/>
          <w:szCs w:val="28"/>
          <w:lang w:eastAsia="ru-RU"/>
        </w:rPr>
        <w:t>В предварительную работу входит и </w:t>
      </w:r>
      <w:r w:rsidRPr="001F7C16">
        <w:rPr>
          <w:rFonts w:ascii="Times New Roman" w:eastAsia="Times New Roman" w:hAnsi="Times New Roman" w:cs="Times New Roman"/>
          <w:b/>
          <w:bCs/>
          <w:color w:val="000000"/>
          <w:sz w:val="28"/>
          <w:szCs w:val="28"/>
          <w:lang w:eastAsia="ru-RU"/>
        </w:rPr>
        <w:t>подготовка детей</w:t>
      </w:r>
      <w:r w:rsidRPr="001F7C16">
        <w:rPr>
          <w:rFonts w:ascii="Times New Roman" w:eastAsia="Times New Roman" w:hAnsi="Times New Roman" w:cs="Times New Roman"/>
          <w:color w:val="000000"/>
          <w:sz w:val="28"/>
          <w:szCs w:val="28"/>
          <w:lang w:eastAsia="ru-RU"/>
        </w:rPr>
        <w:t xml:space="preserve">. Прежде </w:t>
      </w:r>
      <w:proofErr w:type="gramStart"/>
      <w:r w:rsidRPr="001F7C16">
        <w:rPr>
          <w:rFonts w:ascii="Times New Roman" w:eastAsia="Times New Roman" w:hAnsi="Times New Roman" w:cs="Times New Roman"/>
          <w:color w:val="000000"/>
          <w:sz w:val="28"/>
          <w:szCs w:val="28"/>
          <w:lang w:eastAsia="ru-RU"/>
        </w:rPr>
        <w:t>всего</w:t>
      </w:r>
      <w:proofErr w:type="gramEnd"/>
      <w:r w:rsidRPr="001F7C16">
        <w:rPr>
          <w:rFonts w:ascii="Times New Roman" w:eastAsia="Times New Roman" w:hAnsi="Times New Roman" w:cs="Times New Roman"/>
          <w:color w:val="000000"/>
          <w:sz w:val="28"/>
          <w:szCs w:val="28"/>
          <w:lang w:eastAsia="ru-RU"/>
        </w:rPr>
        <w:t xml:space="preserve"> подготовка к восприятию литературного текста, к осмыслению его содержания и формы. Еще К. Д. Ушинский считал необходимым «предварительно доводить дитя до понимания того произведения, которое предполагается прочесть, и потом уже читать его, не ослабляя впечатление излишними толкованиями». С этой целью можно активизировать личный опыт детей, обогатить их представления путем организации наблюдений, экскурсий, рассматривания картин, иллюстраций.</w:t>
      </w:r>
    </w:p>
    <w:p w:rsidR="001F7C16" w:rsidRPr="001F7C16" w:rsidRDefault="001F7C16" w:rsidP="001F7C1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F7C16">
        <w:rPr>
          <w:rFonts w:ascii="Times New Roman" w:eastAsia="Times New Roman" w:hAnsi="Times New Roman" w:cs="Times New Roman"/>
          <w:b/>
          <w:bCs/>
          <w:color w:val="000000"/>
          <w:sz w:val="28"/>
          <w:szCs w:val="28"/>
          <w:lang w:eastAsia="ru-RU"/>
        </w:rPr>
        <w:lastRenderedPageBreak/>
        <w:t>Объяснение незнакомых слов</w:t>
      </w:r>
      <w:r w:rsidRPr="001F7C16">
        <w:rPr>
          <w:rFonts w:ascii="Times New Roman" w:eastAsia="Times New Roman" w:hAnsi="Times New Roman" w:cs="Times New Roman"/>
          <w:color w:val="000000"/>
          <w:sz w:val="28"/>
          <w:szCs w:val="28"/>
          <w:lang w:eastAsia="ru-RU"/>
        </w:rPr>
        <w:t xml:space="preserve"> – обязательный прием, обеспечивающий полноценное восприятие произведения. Следует объяснять значения тех слов, без понимания которых становятся неясными основной смысл текста, характер образов, поступки персонажей. </w:t>
      </w:r>
      <w:proofErr w:type="gramStart"/>
      <w:r w:rsidRPr="001F7C16">
        <w:rPr>
          <w:rFonts w:ascii="Times New Roman" w:eastAsia="Times New Roman" w:hAnsi="Times New Roman" w:cs="Times New Roman"/>
          <w:color w:val="000000"/>
          <w:sz w:val="28"/>
          <w:szCs w:val="28"/>
          <w:lang w:eastAsia="ru-RU"/>
        </w:rPr>
        <w:t xml:space="preserve">Варианты объяснения различны: подстановка другого слова во время чтения прозы, подбор синонимов (избушка лубяная – деревянная, горница – комната); употребление слов или словосочетаний воспитателем до чтения, во время знакомства детей с картинкой («течет молоко по вымечку, а с вымечка по </w:t>
      </w:r>
      <w:proofErr w:type="spellStart"/>
      <w:r w:rsidRPr="001F7C16">
        <w:rPr>
          <w:rFonts w:ascii="Times New Roman" w:eastAsia="Times New Roman" w:hAnsi="Times New Roman" w:cs="Times New Roman"/>
          <w:color w:val="000000"/>
          <w:sz w:val="28"/>
          <w:szCs w:val="28"/>
          <w:lang w:eastAsia="ru-RU"/>
        </w:rPr>
        <w:t>копытечку</w:t>
      </w:r>
      <w:proofErr w:type="spellEnd"/>
      <w:r w:rsidRPr="001F7C16">
        <w:rPr>
          <w:rFonts w:ascii="Times New Roman" w:eastAsia="Times New Roman" w:hAnsi="Times New Roman" w:cs="Times New Roman"/>
          <w:color w:val="000000"/>
          <w:sz w:val="28"/>
          <w:szCs w:val="28"/>
          <w:lang w:eastAsia="ru-RU"/>
        </w:rPr>
        <w:t>» – при рассматривании козы на картинке); вопрос к детям о значении слова и др.</w:t>
      </w:r>
      <w:proofErr w:type="gramEnd"/>
    </w:p>
    <w:p w:rsidR="001F7C16" w:rsidRPr="001F7C16" w:rsidRDefault="001F7C16" w:rsidP="001F7C16">
      <w:pPr>
        <w:shd w:val="clear" w:color="auto" w:fill="FFFFFF"/>
        <w:spacing w:before="150" w:after="150" w:line="240" w:lineRule="auto"/>
        <w:ind w:firstLine="567"/>
        <w:jc w:val="both"/>
        <w:rPr>
          <w:rFonts w:ascii="Times New Roman" w:eastAsia="Times New Roman" w:hAnsi="Times New Roman" w:cs="Times New Roman"/>
          <w:color w:val="000000"/>
          <w:sz w:val="28"/>
          <w:szCs w:val="28"/>
          <w:lang w:eastAsia="ru-RU"/>
        </w:rPr>
      </w:pPr>
      <w:r w:rsidRPr="001F7C16">
        <w:rPr>
          <w:rFonts w:ascii="Times New Roman" w:eastAsia="Times New Roman" w:hAnsi="Times New Roman" w:cs="Times New Roman"/>
          <w:color w:val="000000"/>
          <w:sz w:val="28"/>
          <w:szCs w:val="28"/>
          <w:lang w:eastAsia="ru-RU"/>
        </w:rPr>
        <w:t>Вместе с тем, анализируя текст, надо помнить, что не все слова требуют толкования. Так, читая сказки А. С. Пушкина, нет необходимости объяснять понятия «столбовая дворянка», «соболья душегрейка», «пряник печатный», так как они не мешают пониманию основного содержания. Ошибочно спрашивать у детей, что им непонятно в тексте, но на вопрос о значении слова необходимо давать ответ в доступной ребенку форме.</w:t>
      </w:r>
    </w:p>
    <w:p w:rsidR="001C3831" w:rsidRPr="001F7C16" w:rsidRDefault="001C3831" w:rsidP="001F7C16">
      <w:pPr>
        <w:spacing w:after="0" w:line="240" w:lineRule="auto"/>
        <w:ind w:firstLine="567"/>
        <w:jc w:val="both"/>
        <w:rPr>
          <w:rFonts w:ascii="Times New Roman" w:hAnsi="Times New Roman" w:cs="Times New Roman"/>
          <w:sz w:val="28"/>
          <w:szCs w:val="28"/>
        </w:rPr>
      </w:pPr>
    </w:p>
    <w:sectPr w:rsidR="001C3831" w:rsidRPr="001F7C16" w:rsidSect="0010144E">
      <w:pgSz w:w="11906" w:h="16838"/>
      <w:pgMar w:top="1134" w:right="850" w:bottom="1134" w:left="1701" w:header="708" w:footer="708" w:gutter="0"/>
      <w:pgBorders w:offsetFrom="page">
        <w:top w:val="creaturesInsects" w:sz="31" w:space="24" w:color="auto"/>
        <w:left w:val="creaturesInsects" w:sz="31" w:space="24" w:color="auto"/>
        <w:bottom w:val="creaturesInsects" w:sz="31" w:space="24" w:color="auto"/>
        <w:right w:val="creaturesInsect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65E74"/>
    <w:multiLevelType w:val="multilevel"/>
    <w:tmpl w:val="A5CA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8C1C55"/>
    <w:multiLevelType w:val="multilevel"/>
    <w:tmpl w:val="9390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201A73"/>
    <w:multiLevelType w:val="multilevel"/>
    <w:tmpl w:val="A93A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6773C"/>
    <w:multiLevelType w:val="multilevel"/>
    <w:tmpl w:val="14A8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0CA0"/>
    <w:rsid w:val="000B1A47"/>
    <w:rsid w:val="0010144E"/>
    <w:rsid w:val="001C3831"/>
    <w:rsid w:val="001F7C16"/>
    <w:rsid w:val="00333449"/>
    <w:rsid w:val="005D0CA0"/>
    <w:rsid w:val="005D1D2A"/>
    <w:rsid w:val="005F1548"/>
    <w:rsid w:val="006314D8"/>
    <w:rsid w:val="00741C1C"/>
    <w:rsid w:val="00843408"/>
    <w:rsid w:val="009806E5"/>
    <w:rsid w:val="00A15EF8"/>
    <w:rsid w:val="00B051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831"/>
  </w:style>
  <w:style w:type="paragraph" w:styleId="1">
    <w:name w:val="heading 1"/>
    <w:basedOn w:val="a"/>
    <w:link w:val="10"/>
    <w:uiPriority w:val="9"/>
    <w:qFormat/>
    <w:rsid w:val="005D0C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F7C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0CA0"/>
    <w:rPr>
      <w:rFonts w:ascii="Times New Roman" w:eastAsia="Times New Roman" w:hAnsi="Times New Roman" w:cs="Times New Roman"/>
      <w:b/>
      <w:bCs/>
      <w:kern w:val="36"/>
      <w:sz w:val="48"/>
      <w:szCs w:val="48"/>
      <w:lang w:eastAsia="ru-RU"/>
    </w:rPr>
  </w:style>
  <w:style w:type="paragraph" w:customStyle="1" w:styleId="headline">
    <w:name w:val="headline"/>
    <w:basedOn w:val="a"/>
    <w:rsid w:val="005D0C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0CA0"/>
  </w:style>
  <w:style w:type="paragraph" w:styleId="a3">
    <w:name w:val="Normal (Web)"/>
    <w:basedOn w:val="a"/>
    <w:uiPriority w:val="99"/>
    <w:semiHidden/>
    <w:unhideWhenUsed/>
    <w:rsid w:val="005D0C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0CA0"/>
    <w:rPr>
      <w:b/>
      <w:bCs/>
    </w:rPr>
  </w:style>
  <w:style w:type="character" w:customStyle="1" w:styleId="20">
    <w:name w:val="Заголовок 2 Знак"/>
    <w:basedOn w:val="a0"/>
    <w:link w:val="2"/>
    <w:uiPriority w:val="9"/>
    <w:semiHidden/>
    <w:rsid w:val="001F7C16"/>
    <w:rPr>
      <w:rFonts w:asciiTheme="majorHAnsi" w:eastAsiaTheme="majorEastAsia" w:hAnsiTheme="majorHAnsi" w:cstheme="majorBidi"/>
      <w:b/>
      <w:bCs/>
      <w:color w:val="4F81BD" w:themeColor="accent1"/>
      <w:sz w:val="26"/>
      <w:szCs w:val="26"/>
    </w:rPr>
  </w:style>
  <w:style w:type="character" w:styleId="a5">
    <w:name w:val="Hyperlink"/>
    <w:basedOn w:val="a0"/>
    <w:uiPriority w:val="99"/>
    <w:semiHidden/>
    <w:unhideWhenUsed/>
    <w:rsid w:val="001F7C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2391146">
      <w:bodyDiv w:val="1"/>
      <w:marLeft w:val="0"/>
      <w:marRight w:val="0"/>
      <w:marTop w:val="0"/>
      <w:marBottom w:val="0"/>
      <w:divBdr>
        <w:top w:val="none" w:sz="0" w:space="0" w:color="auto"/>
        <w:left w:val="none" w:sz="0" w:space="0" w:color="auto"/>
        <w:bottom w:val="none" w:sz="0" w:space="0" w:color="auto"/>
        <w:right w:val="none" w:sz="0" w:space="0" w:color="auto"/>
      </w:divBdr>
    </w:div>
    <w:div w:id="1401519009">
      <w:bodyDiv w:val="1"/>
      <w:marLeft w:val="0"/>
      <w:marRight w:val="0"/>
      <w:marTop w:val="0"/>
      <w:marBottom w:val="0"/>
      <w:divBdr>
        <w:top w:val="none" w:sz="0" w:space="0" w:color="auto"/>
        <w:left w:val="none" w:sz="0" w:space="0" w:color="auto"/>
        <w:bottom w:val="none" w:sz="0" w:space="0" w:color="auto"/>
        <w:right w:val="none" w:sz="0" w:space="0" w:color="auto"/>
      </w:divBdr>
    </w:div>
    <w:div w:id="1625384295">
      <w:bodyDiv w:val="1"/>
      <w:marLeft w:val="0"/>
      <w:marRight w:val="0"/>
      <w:marTop w:val="0"/>
      <w:marBottom w:val="0"/>
      <w:divBdr>
        <w:top w:val="none" w:sz="0" w:space="0" w:color="auto"/>
        <w:left w:val="none" w:sz="0" w:space="0" w:color="auto"/>
        <w:bottom w:val="none" w:sz="0" w:space="0" w:color="auto"/>
        <w:right w:val="none" w:sz="0" w:space="0" w:color="auto"/>
      </w:divBdr>
      <w:divsChild>
        <w:div w:id="1656302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 Тюкаева</cp:lastModifiedBy>
  <cp:revision>3</cp:revision>
  <dcterms:created xsi:type="dcterms:W3CDTF">2018-11-08T14:48:00Z</dcterms:created>
  <dcterms:modified xsi:type="dcterms:W3CDTF">2018-11-08T14:49:00Z</dcterms:modified>
</cp:coreProperties>
</file>