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4E" w:rsidRPr="001F7C16" w:rsidRDefault="0010144E" w:rsidP="001F7C16">
      <w:pPr>
        <w:shd w:val="clear" w:color="auto" w:fill="FFFFFF"/>
        <w:spacing w:after="0" w:line="240" w:lineRule="auto"/>
        <w:ind w:firstLine="567"/>
        <w:jc w:val="both"/>
        <w:outlineLvl w:val="0"/>
        <w:rPr>
          <w:rFonts w:ascii="Times New Roman" w:eastAsia="Times New Roman" w:hAnsi="Times New Roman" w:cs="Times New Roman"/>
          <w:color w:val="000000" w:themeColor="text1"/>
          <w:kern w:val="36"/>
          <w:sz w:val="28"/>
          <w:szCs w:val="28"/>
          <w:lang w:eastAsia="ru-RU"/>
        </w:rPr>
      </w:pPr>
    </w:p>
    <w:p w:rsidR="0010144E" w:rsidRPr="001F7C16" w:rsidRDefault="001F7C16" w:rsidP="001F7C16">
      <w:pPr>
        <w:shd w:val="clear" w:color="auto" w:fill="FFFFFF"/>
        <w:spacing w:after="0" w:line="240" w:lineRule="auto"/>
        <w:ind w:firstLine="567"/>
        <w:jc w:val="center"/>
        <w:outlineLvl w:val="0"/>
        <w:rPr>
          <w:rFonts w:ascii="Times New Roman" w:eastAsia="Times New Roman" w:hAnsi="Times New Roman" w:cs="Times New Roman"/>
          <w:b/>
          <w:color w:val="000000" w:themeColor="text1"/>
          <w:kern w:val="36"/>
          <w:sz w:val="44"/>
          <w:szCs w:val="44"/>
          <w:lang w:eastAsia="ru-RU"/>
        </w:rPr>
      </w:pPr>
      <w:r w:rsidRPr="001F7C16">
        <w:rPr>
          <w:rFonts w:ascii="Times New Roman" w:eastAsia="Times New Roman" w:hAnsi="Times New Roman" w:cs="Times New Roman"/>
          <w:b/>
          <w:color w:val="000000" w:themeColor="text1"/>
          <w:kern w:val="36"/>
          <w:sz w:val="44"/>
          <w:szCs w:val="44"/>
          <w:lang w:eastAsia="ru-RU"/>
        </w:rPr>
        <w:t>Методика художественного чтения и рассказывания детям</w:t>
      </w:r>
    </w:p>
    <w:p w:rsidR="001F7C16" w:rsidRPr="001F7C16" w:rsidRDefault="001F7C16" w:rsidP="001F7C16">
      <w:pPr>
        <w:shd w:val="clear" w:color="auto" w:fill="FFFFFF"/>
        <w:spacing w:after="0" w:line="240" w:lineRule="auto"/>
        <w:ind w:firstLine="567"/>
        <w:jc w:val="both"/>
        <w:outlineLvl w:val="0"/>
        <w:rPr>
          <w:rFonts w:ascii="Times New Roman" w:eastAsia="Times New Roman" w:hAnsi="Times New Roman" w:cs="Times New Roman"/>
          <w:color w:val="000000" w:themeColor="text1"/>
          <w:kern w:val="36"/>
          <w:sz w:val="28"/>
          <w:szCs w:val="28"/>
          <w:lang w:eastAsia="ru-RU"/>
        </w:rPr>
      </w:pPr>
    </w:p>
    <w:p w:rsidR="001F7C16" w:rsidRDefault="001F7C16" w:rsidP="001F7C16">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1F7C16">
        <w:rPr>
          <w:rFonts w:ascii="Times New Roman" w:eastAsia="Times New Roman" w:hAnsi="Times New Roman" w:cs="Times New Roman"/>
          <w:b/>
          <w:bCs/>
          <w:color w:val="000000"/>
          <w:sz w:val="28"/>
          <w:szCs w:val="28"/>
          <w:lang w:eastAsia="ru-RU"/>
        </w:rPr>
        <w:t xml:space="preserve">Основными методами являются </w:t>
      </w:r>
      <w:proofErr w:type="gramStart"/>
      <w:r w:rsidRPr="001F7C16">
        <w:rPr>
          <w:rFonts w:ascii="Times New Roman" w:eastAsia="Times New Roman" w:hAnsi="Times New Roman" w:cs="Times New Roman"/>
          <w:b/>
          <w:bCs/>
          <w:color w:val="000000"/>
          <w:sz w:val="28"/>
          <w:szCs w:val="28"/>
          <w:lang w:eastAsia="ru-RU"/>
        </w:rPr>
        <w:t>следующие</w:t>
      </w:r>
      <w:proofErr w:type="gramEnd"/>
      <w:r w:rsidRPr="001F7C16">
        <w:rPr>
          <w:rFonts w:ascii="Times New Roman" w:eastAsia="Times New Roman" w:hAnsi="Times New Roman" w:cs="Times New Roman"/>
          <w:b/>
          <w:bCs/>
          <w:color w:val="000000"/>
          <w:sz w:val="28"/>
          <w:szCs w:val="28"/>
          <w:lang w:eastAsia="ru-RU"/>
        </w:rPr>
        <w:t>:</w:t>
      </w:r>
    </w:p>
    <w:p w:rsidR="00A15EF8" w:rsidRPr="001F7C16" w:rsidRDefault="00A15EF8"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1.</w:t>
      </w:r>
      <w:r w:rsidRPr="001F7C16">
        <w:rPr>
          <w:rFonts w:ascii="Times New Roman" w:eastAsia="Times New Roman" w:hAnsi="Times New Roman" w:cs="Times New Roman"/>
          <w:color w:val="000000"/>
          <w:sz w:val="28"/>
          <w:szCs w:val="28"/>
          <w:lang w:eastAsia="ru-RU"/>
        </w:rPr>
        <w:t> 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2.</w:t>
      </w:r>
      <w:r w:rsidRPr="001F7C16">
        <w:rPr>
          <w:rFonts w:ascii="Times New Roman" w:eastAsia="Times New Roman" w:hAnsi="Times New Roman" w:cs="Times New Roman"/>
          <w:color w:val="000000"/>
          <w:sz w:val="28"/>
          <w:szCs w:val="28"/>
          <w:lang w:eastAsia="ru-RU"/>
        </w:rPr>
        <w:t> 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A15EF8" w:rsidRDefault="001F7C16" w:rsidP="001F7C16">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1F7C16">
        <w:rPr>
          <w:rFonts w:ascii="Times New Roman" w:eastAsia="Times New Roman" w:hAnsi="Times New Roman" w:cs="Times New Roman"/>
          <w:b/>
          <w:bCs/>
          <w:color w:val="000000"/>
          <w:sz w:val="28"/>
          <w:szCs w:val="28"/>
          <w:lang w:eastAsia="ru-RU"/>
        </w:rPr>
        <w:t>3.</w:t>
      </w:r>
      <w:r w:rsidRPr="001F7C16">
        <w:rPr>
          <w:rFonts w:ascii="Times New Roman" w:eastAsia="Times New Roman" w:hAnsi="Times New Roman" w:cs="Times New Roman"/>
          <w:color w:val="000000"/>
          <w:sz w:val="28"/>
          <w:szCs w:val="28"/>
          <w:lang w:eastAsia="ru-RU"/>
        </w:rPr>
        <w:t> </w:t>
      </w:r>
      <w:proofErr w:type="spellStart"/>
      <w:r w:rsidRPr="001F7C16">
        <w:rPr>
          <w:rFonts w:ascii="Times New Roman" w:eastAsia="Times New Roman" w:hAnsi="Times New Roman" w:cs="Times New Roman"/>
          <w:color w:val="000000"/>
          <w:sz w:val="28"/>
          <w:szCs w:val="28"/>
          <w:lang w:eastAsia="ru-RU"/>
        </w:rPr>
        <w:t>Инсценирование</w:t>
      </w:r>
      <w:proofErr w:type="spellEnd"/>
      <w:r w:rsidRPr="001F7C16">
        <w:rPr>
          <w:rFonts w:ascii="Times New Roman" w:eastAsia="Times New Roman" w:hAnsi="Times New Roman" w:cs="Times New Roman"/>
          <w:color w:val="000000"/>
          <w:sz w:val="28"/>
          <w:szCs w:val="28"/>
          <w:lang w:eastAsia="ru-RU"/>
        </w:rPr>
        <w:t>. Этот метод можно рассматривать как средство вторичного ознакомления с художественным произведением.</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4.</w:t>
      </w:r>
      <w:r w:rsidRPr="001F7C16">
        <w:rPr>
          <w:rFonts w:ascii="Times New Roman" w:eastAsia="Times New Roman" w:hAnsi="Times New Roman" w:cs="Times New Roman"/>
          <w:color w:val="000000"/>
          <w:sz w:val="28"/>
          <w:szCs w:val="28"/>
          <w:lang w:eastAsia="ru-RU"/>
        </w:rPr>
        <w:t> Заучивание наизусть</w:t>
      </w:r>
    </w:p>
    <w:p w:rsidR="001F7C16" w:rsidRPr="001F7C16" w:rsidRDefault="001F7C16" w:rsidP="001F7C16">
      <w:pPr>
        <w:shd w:val="clear" w:color="auto" w:fill="FFFFFF"/>
        <w:spacing w:before="150" w:after="15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Выбор способа передачи произведения (чтение или рассказывание) зависит от жанра произведения и возраста слушателей.</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Традиционно в методике развития речи принято выделять </w:t>
      </w:r>
      <w:r w:rsidRPr="001F7C16">
        <w:rPr>
          <w:rFonts w:ascii="Times New Roman" w:eastAsia="Times New Roman" w:hAnsi="Times New Roman" w:cs="Times New Roman"/>
          <w:b/>
          <w:bCs/>
          <w:color w:val="000000"/>
          <w:sz w:val="28"/>
          <w:szCs w:val="28"/>
          <w:lang w:eastAsia="ru-RU"/>
        </w:rPr>
        <w:t>две формы работы с книгой в детском саду</w:t>
      </w:r>
      <w:r w:rsidRPr="001F7C16">
        <w:rPr>
          <w:rFonts w:ascii="Times New Roman" w:eastAsia="Times New Roman" w:hAnsi="Times New Roman" w:cs="Times New Roman"/>
          <w:color w:val="000000"/>
          <w:sz w:val="28"/>
          <w:szCs w:val="28"/>
          <w:lang w:eastAsia="ru-RU"/>
        </w:rPr>
        <w:t xml:space="preserve">: чтение и рассказывание художественной </w:t>
      </w:r>
      <w:proofErr w:type="gramStart"/>
      <w:r w:rsidRPr="001F7C16">
        <w:rPr>
          <w:rFonts w:ascii="Times New Roman" w:eastAsia="Times New Roman" w:hAnsi="Times New Roman" w:cs="Times New Roman"/>
          <w:color w:val="000000"/>
          <w:sz w:val="28"/>
          <w:szCs w:val="28"/>
          <w:lang w:eastAsia="ru-RU"/>
        </w:rPr>
        <w:t>литературы</w:t>
      </w:r>
      <w:proofErr w:type="gramEnd"/>
      <w:r w:rsidRPr="001F7C16">
        <w:rPr>
          <w:rFonts w:ascii="Times New Roman" w:eastAsia="Times New Roman" w:hAnsi="Times New Roman" w:cs="Times New Roman"/>
          <w:color w:val="000000"/>
          <w:sz w:val="28"/>
          <w:szCs w:val="28"/>
          <w:lang w:eastAsia="ru-RU"/>
        </w:rPr>
        <w:t xml:space="preserve"> и заучивание стихотворений на занятиях и использование литературных произведений и произведений устного народного творчества вне занятий, в разных видах деятельности.</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Рассмотрим </w:t>
      </w:r>
      <w:r w:rsidRPr="001F7C16">
        <w:rPr>
          <w:rFonts w:ascii="Times New Roman" w:eastAsia="Times New Roman" w:hAnsi="Times New Roman" w:cs="Times New Roman"/>
          <w:b/>
          <w:bCs/>
          <w:color w:val="000000"/>
          <w:sz w:val="28"/>
          <w:szCs w:val="28"/>
          <w:lang w:eastAsia="ru-RU"/>
        </w:rPr>
        <w:t>методику художественного чтения и рассказывания на занятиях</w:t>
      </w:r>
      <w:r w:rsidRPr="001F7C16">
        <w:rPr>
          <w:rFonts w:ascii="Times New Roman" w:eastAsia="Times New Roman" w:hAnsi="Times New Roman" w:cs="Times New Roman"/>
          <w:color w:val="000000"/>
          <w:sz w:val="28"/>
          <w:szCs w:val="28"/>
          <w:lang w:eastAsia="ru-RU"/>
        </w:rPr>
        <w:t>.</w:t>
      </w:r>
    </w:p>
    <w:p w:rsidR="001F7C16" w:rsidRPr="001F7C16" w:rsidRDefault="001F7C16" w:rsidP="001F7C16">
      <w:pPr>
        <w:shd w:val="clear" w:color="auto" w:fill="FFFFFF"/>
        <w:spacing w:before="150" w:after="15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М. М. Конина выделяет несколько типов занятий:</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1.</w:t>
      </w:r>
      <w:r w:rsidRPr="001F7C16">
        <w:rPr>
          <w:rFonts w:ascii="Times New Roman" w:eastAsia="Times New Roman" w:hAnsi="Times New Roman" w:cs="Times New Roman"/>
          <w:color w:val="000000"/>
          <w:sz w:val="28"/>
          <w:szCs w:val="28"/>
          <w:lang w:eastAsia="ru-RU"/>
        </w:rPr>
        <w:t> Чтение или рассказывание одного произведения.</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2.</w:t>
      </w:r>
      <w:r w:rsidRPr="001F7C16">
        <w:rPr>
          <w:rFonts w:ascii="Times New Roman" w:eastAsia="Times New Roman" w:hAnsi="Times New Roman" w:cs="Times New Roman"/>
          <w:color w:val="000000"/>
          <w:sz w:val="28"/>
          <w:szCs w:val="28"/>
          <w:lang w:eastAsia="ru-RU"/>
        </w:rPr>
        <w:t> Чтение нескольких произведений, объединенных единой тематикой (чтение стихов и рассказов о весне, о жизни животных) или единством образов (две сказки о лисичке). Можно объединять произведения одного жанра (два рассказа с моральным содержанием) или несколько жанров (загадка, рассказ, стихотворение). На таких занятиях объединяют новый и уже знакомый материал.</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3.</w:t>
      </w:r>
      <w:r w:rsidRPr="001F7C16">
        <w:rPr>
          <w:rFonts w:ascii="Times New Roman" w:eastAsia="Times New Roman" w:hAnsi="Times New Roman" w:cs="Times New Roman"/>
          <w:color w:val="000000"/>
          <w:sz w:val="28"/>
          <w:szCs w:val="28"/>
          <w:lang w:eastAsia="ru-RU"/>
        </w:rPr>
        <w:t> Объединение произведений, принадлежащих к разным видам искусства:</w:t>
      </w:r>
    </w:p>
    <w:p w:rsidR="001F7C16" w:rsidRPr="001F7C16" w:rsidRDefault="001F7C16" w:rsidP="001F7C16">
      <w:pPr>
        <w:numPr>
          <w:ilvl w:val="0"/>
          <w:numId w:val="1"/>
        </w:numPr>
        <w:shd w:val="clear" w:color="auto" w:fill="FFFFFF"/>
        <w:spacing w:after="0" w:line="288" w:lineRule="atLeast"/>
        <w:ind w:left="0"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чтение литературного произведения и рассматривание репродукций с картины известного художника;</w:t>
      </w:r>
    </w:p>
    <w:p w:rsidR="001F7C16" w:rsidRPr="001F7C16" w:rsidRDefault="001F7C16" w:rsidP="001F7C16">
      <w:pPr>
        <w:numPr>
          <w:ilvl w:val="0"/>
          <w:numId w:val="1"/>
        </w:numPr>
        <w:shd w:val="clear" w:color="auto" w:fill="FFFFFF"/>
        <w:spacing w:after="0" w:line="288" w:lineRule="atLeast"/>
        <w:ind w:left="0"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чтение (лучше поэтического произведения) в сочетании с музыкой.</w:t>
      </w:r>
    </w:p>
    <w:p w:rsidR="001F7C16" w:rsidRPr="001F7C16" w:rsidRDefault="001F7C16" w:rsidP="001F7C16">
      <w:pPr>
        <w:shd w:val="clear" w:color="auto" w:fill="FFFFFF"/>
        <w:spacing w:before="150" w:after="15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 xml:space="preserve">На подобных занятиях учитывается сила воздействия произведений на эмоции ребенка. В подборе материала должна быть определенная логика – усиление эмоциональной насыщенности к концу занятия. В то же время </w:t>
      </w:r>
      <w:r w:rsidRPr="001F7C16">
        <w:rPr>
          <w:rFonts w:ascii="Times New Roman" w:eastAsia="Times New Roman" w:hAnsi="Times New Roman" w:cs="Times New Roman"/>
          <w:color w:val="000000"/>
          <w:sz w:val="28"/>
          <w:szCs w:val="28"/>
          <w:lang w:eastAsia="ru-RU"/>
        </w:rPr>
        <w:lastRenderedPageBreak/>
        <w:t>учитываются особенности поведения детей, культура восприятия, эмоциональная отзывчивость.</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4.</w:t>
      </w:r>
      <w:r w:rsidRPr="001F7C16">
        <w:rPr>
          <w:rFonts w:ascii="Times New Roman" w:eastAsia="Times New Roman" w:hAnsi="Times New Roman" w:cs="Times New Roman"/>
          <w:color w:val="000000"/>
          <w:sz w:val="28"/>
          <w:szCs w:val="28"/>
          <w:lang w:eastAsia="ru-RU"/>
        </w:rPr>
        <w:t> Чтение и рассказывание с использованием наглядного материала:</w:t>
      </w:r>
    </w:p>
    <w:p w:rsidR="001F7C16" w:rsidRPr="001F7C16" w:rsidRDefault="001F7C16" w:rsidP="001F7C16">
      <w:pPr>
        <w:numPr>
          <w:ilvl w:val="0"/>
          <w:numId w:val="2"/>
        </w:numPr>
        <w:shd w:val="clear" w:color="auto" w:fill="FFFFFF"/>
        <w:spacing w:after="0" w:line="288" w:lineRule="atLeast"/>
        <w:ind w:left="0" w:firstLine="567"/>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чтение и рассказывание с игрушками (повторное рассказывание сказки «Три медведя» сопровождается показом игрушек и действий с ними);</w:t>
      </w:r>
    </w:p>
    <w:p w:rsidR="001F7C16" w:rsidRPr="001F7C16" w:rsidRDefault="001F7C16" w:rsidP="001F7C16">
      <w:pPr>
        <w:numPr>
          <w:ilvl w:val="0"/>
          <w:numId w:val="2"/>
        </w:numPr>
        <w:shd w:val="clear" w:color="auto" w:fill="FFFFFF"/>
        <w:spacing w:after="0" w:line="288" w:lineRule="atLeast"/>
        <w:ind w:left="0" w:firstLine="567"/>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 xml:space="preserve">настольный театр (картонный или фанерный, </w:t>
      </w:r>
      <w:proofErr w:type="gramStart"/>
      <w:r w:rsidRPr="001F7C16">
        <w:rPr>
          <w:rFonts w:ascii="Times New Roman" w:eastAsia="Times New Roman" w:hAnsi="Times New Roman" w:cs="Times New Roman"/>
          <w:color w:val="000000"/>
          <w:sz w:val="28"/>
          <w:szCs w:val="28"/>
          <w:lang w:eastAsia="ru-RU"/>
        </w:rPr>
        <w:t>например</w:t>
      </w:r>
      <w:proofErr w:type="gramEnd"/>
      <w:r w:rsidRPr="001F7C16">
        <w:rPr>
          <w:rFonts w:ascii="Times New Roman" w:eastAsia="Times New Roman" w:hAnsi="Times New Roman" w:cs="Times New Roman"/>
          <w:color w:val="000000"/>
          <w:sz w:val="28"/>
          <w:szCs w:val="28"/>
          <w:lang w:eastAsia="ru-RU"/>
        </w:rPr>
        <w:t xml:space="preserve"> по сказке «Репка»);</w:t>
      </w:r>
    </w:p>
    <w:p w:rsidR="001F7C16" w:rsidRPr="001F7C16" w:rsidRDefault="001F7C16" w:rsidP="001F7C16">
      <w:pPr>
        <w:numPr>
          <w:ilvl w:val="0"/>
          <w:numId w:val="2"/>
        </w:numPr>
        <w:shd w:val="clear" w:color="auto" w:fill="FFFFFF"/>
        <w:spacing w:after="0" w:line="288" w:lineRule="atLeast"/>
        <w:ind w:left="0" w:firstLine="567"/>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 xml:space="preserve">кукольный и теневой театр, </w:t>
      </w:r>
      <w:proofErr w:type="spellStart"/>
      <w:r w:rsidRPr="001F7C16">
        <w:rPr>
          <w:rFonts w:ascii="Times New Roman" w:eastAsia="Times New Roman" w:hAnsi="Times New Roman" w:cs="Times New Roman"/>
          <w:color w:val="000000"/>
          <w:sz w:val="28"/>
          <w:szCs w:val="28"/>
          <w:lang w:eastAsia="ru-RU"/>
        </w:rPr>
        <w:t>фланелеграф</w:t>
      </w:r>
      <w:proofErr w:type="spellEnd"/>
      <w:r w:rsidRPr="001F7C16">
        <w:rPr>
          <w:rFonts w:ascii="Times New Roman" w:eastAsia="Times New Roman" w:hAnsi="Times New Roman" w:cs="Times New Roman"/>
          <w:color w:val="000000"/>
          <w:sz w:val="28"/>
          <w:szCs w:val="28"/>
          <w:lang w:eastAsia="ru-RU"/>
        </w:rPr>
        <w:t>;</w:t>
      </w:r>
    </w:p>
    <w:p w:rsidR="001F7C16" w:rsidRPr="001F7C16" w:rsidRDefault="001F7C16" w:rsidP="001F7C16">
      <w:pPr>
        <w:numPr>
          <w:ilvl w:val="0"/>
          <w:numId w:val="2"/>
        </w:numPr>
        <w:shd w:val="clear" w:color="auto" w:fill="FFFFFF"/>
        <w:spacing w:after="0" w:line="288" w:lineRule="atLeast"/>
        <w:ind w:left="0" w:firstLine="567"/>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диафильмы, диапозитивы, кинофильмы, телепередачи.</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5.</w:t>
      </w:r>
      <w:r w:rsidRPr="001F7C16">
        <w:rPr>
          <w:rFonts w:ascii="Times New Roman" w:eastAsia="Times New Roman" w:hAnsi="Times New Roman" w:cs="Times New Roman"/>
          <w:color w:val="000000"/>
          <w:sz w:val="28"/>
          <w:szCs w:val="28"/>
          <w:lang w:eastAsia="ru-RU"/>
        </w:rPr>
        <w:t> Чтение как часть занятия по развитию речи:</w:t>
      </w:r>
    </w:p>
    <w:p w:rsidR="001F7C16" w:rsidRPr="001F7C16" w:rsidRDefault="001F7C16" w:rsidP="001F7C16">
      <w:pPr>
        <w:numPr>
          <w:ilvl w:val="0"/>
          <w:numId w:val="3"/>
        </w:numPr>
        <w:shd w:val="clear" w:color="auto" w:fill="FFFFFF"/>
        <w:spacing w:after="0" w:line="288" w:lineRule="atLeast"/>
        <w:ind w:left="0" w:firstLine="567"/>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оно может быть логически связано с содержанием занятия (в процессе беседы о школе чтение стихов, загадывание загадок);</w:t>
      </w:r>
    </w:p>
    <w:p w:rsidR="001F7C16" w:rsidRPr="001F7C16" w:rsidRDefault="001F7C16" w:rsidP="001F7C16">
      <w:pPr>
        <w:numPr>
          <w:ilvl w:val="0"/>
          <w:numId w:val="3"/>
        </w:numPr>
        <w:shd w:val="clear" w:color="auto" w:fill="FFFFFF"/>
        <w:spacing w:after="0" w:line="288" w:lineRule="atLeast"/>
        <w:ind w:left="0" w:firstLine="567"/>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чтение может быть самостоятельной частью занятия (повторное чтение стихов или рассказа как закрепление материала).</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В методике занятий следует выделить такие вопросы, как </w:t>
      </w:r>
      <w:r w:rsidRPr="001F7C16">
        <w:rPr>
          <w:rFonts w:ascii="Times New Roman" w:eastAsia="Times New Roman" w:hAnsi="Times New Roman" w:cs="Times New Roman"/>
          <w:b/>
          <w:bCs/>
          <w:color w:val="000000"/>
          <w:sz w:val="28"/>
          <w:szCs w:val="28"/>
          <w:lang w:eastAsia="ru-RU"/>
        </w:rPr>
        <w:t xml:space="preserve">подготовка к занятию и методические требования к нему, беседа о </w:t>
      </w:r>
      <w:proofErr w:type="gramStart"/>
      <w:r w:rsidRPr="001F7C16">
        <w:rPr>
          <w:rFonts w:ascii="Times New Roman" w:eastAsia="Times New Roman" w:hAnsi="Times New Roman" w:cs="Times New Roman"/>
          <w:b/>
          <w:bCs/>
          <w:color w:val="000000"/>
          <w:sz w:val="28"/>
          <w:szCs w:val="28"/>
          <w:lang w:eastAsia="ru-RU"/>
        </w:rPr>
        <w:t>прочитанном</w:t>
      </w:r>
      <w:proofErr w:type="gramEnd"/>
      <w:r w:rsidRPr="001F7C16">
        <w:rPr>
          <w:rFonts w:ascii="Times New Roman" w:eastAsia="Times New Roman" w:hAnsi="Times New Roman" w:cs="Times New Roman"/>
          <w:b/>
          <w:bCs/>
          <w:color w:val="000000"/>
          <w:sz w:val="28"/>
          <w:szCs w:val="28"/>
          <w:lang w:eastAsia="ru-RU"/>
        </w:rPr>
        <w:t>, повторное чтение, использование иллюстраций.</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t>Подготовка к занятию</w:t>
      </w:r>
      <w:r w:rsidRPr="001F7C16">
        <w:rPr>
          <w:rFonts w:ascii="Times New Roman" w:eastAsia="Times New Roman" w:hAnsi="Times New Roman" w:cs="Times New Roman"/>
          <w:color w:val="000000"/>
          <w:sz w:val="28"/>
          <w:szCs w:val="28"/>
          <w:lang w:eastAsia="ru-RU"/>
        </w:rPr>
        <w:t> включает следующие моменты:</w:t>
      </w:r>
    </w:p>
    <w:p w:rsidR="001F7C16" w:rsidRPr="001F7C16" w:rsidRDefault="001F7C16" w:rsidP="001F7C16">
      <w:pPr>
        <w:numPr>
          <w:ilvl w:val="0"/>
          <w:numId w:val="4"/>
        </w:numPr>
        <w:shd w:val="clear" w:color="auto" w:fill="FFFFFF"/>
        <w:spacing w:after="0" w:line="288" w:lineRule="atLeast"/>
        <w:ind w:left="0"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обоснованный выбор произведения в соответствии с разработанными критериями (художественный уровень и воспитательное значение), с учетом возраста детей, текущей воспитательно-образовательной работы с детьми и времени года, а также выбор методов работы с книгой;</w:t>
      </w:r>
    </w:p>
    <w:p w:rsidR="001F7C16" w:rsidRPr="001F7C16" w:rsidRDefault="001F7C16" w:rsidP="001F7C16">
      <w:pPr>
        <w:numPr>
          <w:ilvl w:val="0"/>
          <w:numId w:val="4"/>
        </w:numPr>
        <w:shd w:val="clear" w:color="auto" w:fill="FFFFFF"/>
        <w:spacing w:after="0" w:line="288" w:lineRule="atLeast"/>
        <w:ind w:left="0"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определение программного содержания – литературной и воспитательной задач;</w:t>
      </w:r>
    </w:p>
    <w:p w:rsidR="001F7C16" w:rsidRPr="001F7C16" w:rsidRDefault="001F7C16" w:rsidP="001F7C16">
      <w:pPr>
        <w:numPr>
          <w:ilvl w:val="0"/>
          <w:numId w:val="4"/>
        </w:numPr>
        <w:shd w:val="clear" w:color="auto" w:fill="FFFFFF"/>
        <w:spacing w:after="0" w:line="288" w:lineRule="atLeast"/>
        <w:ind w:left="0"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подготовка воспитателя к чтению произведения. Нужно прочитать произведение так, чтобы дети поняли основное содержание, идею и эмоционально пережили прослушанное (прочувствовали его).</w:t>
      </w:r>
    </w:p>
    <w:p w:rsidR="001F7C16" w:rsidRPr="001F7C16" w:rsidRDefault="001F7C16" w:rsidP="001F7C16">
      <w:pPr>
        <w:shd w:val="clear" w:color="auto" w:fill="FFFFFF"/>
        <w:spacing w:before="150" w:after="15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С этой целью требуется провести литературный анализ художественного текста: понять основной замысел автора, характер действующих лиц, их взаимоотношения, мотивы поступков.</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Далее идет работа над </w:t>
      </w:r>
      <w:r w:rsidRPr="001F7C16">
        <w:rPr>
          <w:rFonts w:ascii="Times New Roman" w:eastAsia="Times New Roman" w:hAnsi="Times New Roman" w:cs="Times New Roman"/>
          <w:b/>
          <w:bCs/>
          <w:color w:val="000000"/>
          <w:sz w:val="28"/>
          <w:szCs w:val="28"/>
          <w:lang w:eastAsia="ru-RU"/>
        </w:rPr>
        <w:t>выразительностью передачи:</w:t>
      </w:r>
      <w:r w:rsidRPr="001F7C16">
        <w:rPr>
          <w:rFonts w:ascii="Times New Roman" w:eastAsia="Times New Roman" w:hAnsi="Times New Roman" w:cs="Times New Roman"/>
          <w:color w:val="000000"/>
          <w:sz w:val="28"/>
          <w:szCs w:val="28"/>
          <w:lang w:eastAsia="ru-RU"/>
        </w:rPr>
        <w:t> овладение средствами эмоциональной и образной выразительности (основной тон, интонации); расстановка логических ударений, пауз; выработка правильного произношения, хорошей дикции.</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В предварительную работу входит и </w:t>
      </w:r>
      <w:r w:rsidRPr="001F7C16">
        <w:rPr>
          <w:rFonts w:ascii="Times New Roman" w:eastAsia="Times New Roman" w:hAnsi="Times New Roman" w:cs="Times New Roman"/>
          <w:b/>
          <w:bCs/>
          <w:color w:val="000000"/>
          <w:sz w:val="28"/>
          <w:szCs w:val="28"/>
          <w:lang w:eastAsia="ru-RU"/>
        </w:rPr>
        <w:t>подготовка детей</w:t>
      </w:r>
      <w:r w:rsidRPr="001F7C16">
        <w:rPr>
          <w:rFonts w:ascii="Times New Roman" w:eastAsia="Times New Roman" w:hAnsi="Times New Roman" w:cs="Times New Roman"/>
          <w:color w:val="000000"/>
          <w:sz w:val="28"/>
          <w:szCs w:val="28"/>
          <w:lang w:eastAsia="ru-RU"/>
        </w:rPr>
        <w:t xml:space="preserve">. Прежде </w:t>
      </w:r>
      <w:proofErr w:type="gramStart"/>
      <w:r w:rsidRPr="001F7C16">
        <w:rPr>
          <w:rFonts w:ascii="Times New Roman" w:eastAsia="Times New Roman" w:hAnsi="Times New Roman" w:cs="Times New Roman"/>
          <w:color w:val="000000"/>
          <w:sz w:val="28"/>
          <w:szCs w:val="28"/>
          <w:lang w:eastAsia="ru-RU"/>
        </w:rPr>
        <w:t>всего</w:t>
      </w:r>
      <w:proofErr w:type="gramEnd"/>
      <w:r w:rsidRPr="001F7C16">
        <w:rPr>
          <w:rFonts w:ascii="Times New Roman" w:eastAsia="Times New Roman" w:hAnsi="Times New Roman" w:cs="Times New Roman"/>
          <w:color w:val="000000"/>
          <w:sz w:val="28"/>
          <w:szCs w:val="28"/>
          <w:lang w:eastAsia="ru-RU"/>
        </w:rPr>
        <w:t xml:space="preserve"> подготовка к восприятию литературного текста, к осмыслению его содержания и формы. Еще К. Д. Ушинский считал необходимым «предварительно доводить дитя до понимания того произведения, которое предполагается прочесть, и потом уже читать его, не ослабляя впечатление излишними толкованиями». С этой целью можно активизировать личный опыт детей, обогатить их представления путем организации наблюдений, экскурсий, рассматривания картин, иллюстраций.</w:t>
      </w:r>
    </w:p>
    <w:p w:rsidR="001F7C16" w:rsidRPr="001F7C16" w:rsidRDefault="001F7C16" w:rsidP="001F7C1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b/>
          <w:bCs/>
          <w:color w:val="000000"/>
          <w:sz w:val="28"/>
          <w:szCs w:val="28"/>
          <w:lang w:eastAsia="ru-RU"/>
        </w:rPr>
        <w:lastRenderedPageBreak/>
        <w:t>Объяснение незнакомых слов</w:t>
      </w:r>
      <w:r w:rsidRPr="001F7C16">
        <w:rPr>
          <w:rFonts w:ascii="Times New Roman" w:eastAsia="Times New Roman" w:hAnsi="Times New Roman" w:cs="Times New Roman"/>
          <w:color w:val="000000"/>
          <w:sz w:val="28"/>
          <w:szCs w:val="28"/>
          <w:lang w:eastAsia="ru-RU"/>
        </w:rPr>
        <w:t xml:space="preserve">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w:t>
      </w:r>
      <w:proofErr w:type="gramStart"/>
      <w:r w:rsidRPr="001F7C16">
        <w:rPr>
          <w:rFonts w:ascii="Times New Roman" w:eastAsia="Times New Roman" w:hAnsi="Times New Roman" w:cs="Times New Roman"/>
          <w:color w:val="000000"/>
          <w:sz w:val="28"/>
          <w:szCs w:val="28"/>
          <w:lang w:eastAsia="ru-RU"/>
        </w:rPr>
        <w:t xml:space="preserve">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1F7C16">
        <w:rPr>
          <w:rFonts w:ascii="Times New Roman" w:eastAsia="Times New Roman" w:hAnsi="Times New Roman" w:cs="Times New Roman"/>
          <w:color w:val="000000"/>
          <w:sz w:val="28"/>
          <w:szCs w:val="28"/>
          <w:lang w:eastAsia="ru-RU"/>
        </w:rPr>
        <w:t>копытечку</w:t>
      </w:r>
      <w:proofErr w:type="spellEnd"/>
      <w:r w:rsidRPr="001F7C16">
        <w:rPr>
          <w:rFonts w:ascii="Times New Roman" w:eastAsia="Times New Roman" w:hAnsi="Times New Roman" w:cs="Times New Roman"/>
          <w:color w:val="000000"/>
          <w:sz w:val="28"/>
          <w:szCs w:val="28"/>
          <w:lang w:eastAsia="ru-RU"/>
        </w:rPr>
        <w:t>» – при рассматривании козы на картинке); вопрос к детям о значении слова и др.</w:t>
      </w:r>
      <w:proofErr w:type="gramEnd"/>
    </w:p>
    <w:p w:rsidR="001F7C16" w:rsidRPr="001F7C16" w:rsidRDefault="001F7C16" w:rsidP="001F7C16">
      <w:pPr>
        <w:shd w:val="clear" w:color="auto" w:fill="FFFFFF"/>
        <w:spacing w:before="150" w:after="150" w:line="240" w:lineRule="auto"/>
        <w:ind w:firstLine="567"/>
        <w:jc w:val="both"/>
        <w:rPr>
          <w:rFonts w:ascii="Times New Roman" w:eastAsia="Times New Roman" w:hAnsi="Times New Roman" w:cs="Times New Roman"/>
          <w:color w:val="000000"/>
          <w:sz w:val="28"/>
          <w:szCs w:val="28"/>
          <w:lang w:eastAsia="ru-RU"/>
        </w:rPr>
      </w:pPr>
      <w:r w:rsidRPr="001F7C16">
        <w:rPr>
          <w:rFonts w:ascii="Times New Roman" w:eastAsia="Times New Roman" w:hAnsi="Times New Roman" w:cs="Times New Roman"/>
          <w:color w:val="000000"/>
          <w:sz w:val="28"/>
          <w:szCs w:val="28"/>
          <w:lang w:eastAsia="ru-RU"/>
        </w:rPr>
        <w:t>Вместе с тем, анализируя текст, надо помнить, что не все слова требуют толкования. Так, читая сказки А. С. Пушкина, нет необходимости объяснять понятия «столбовая дворянка», «соболья душегрейка», «пряник печатный», так как они не мешают пониманию основного содержания. Ошибочно спрашивать у детей, что им непонятно в тексте, но на вопрос о значении слова необходимо давать ответ в доступной ребенку форме.</w:t>
      </w:r>
    </w:p>
    <w:p w:rsidR="001C3831" w:rsidRPr="001F7C16" w:rsidRDefault="001C3831" w:rsidP="001F7C16">
      <w:pPr>
        <w:spacing w:after="0" w:line="240" w:lineRule="auto"/>
        <w:ind w:firstLine="567"/>
        <w:jc w:val="both"/>
        <w:rPr>
          <w:rFonts w:ascii="Times New Roman" w:hAnsi="Times New Roman" w:cs="Times New Roman"/>
          <w:sz w:val="28"/>
          <w:szCs w:val="28"/>
        </w:rPr>
      </w:pPr>
    </w:p>
    <w:sectPr w:rsidR="001C3831" w:rsidRPr="001F7C16" w:rsidSect="0010144E">
      <w:pgSz w:w="11906" w:h="16838"/>
      <w:pgMar w:top="1134" w:right="850" w:bottom="1134" w:left="1701" w:header="708" w:footer="708" w:gutter="0"/>
      <w:pgBorders w:offsetFrom="page">
        <w:top w:val="creaturesInsects" w:sz="31" w:space="24" w:color="auto"/>
        <w:left w:val="creaturesInsects" w:sz="31" w:space="24" w:color="auto"/>
        <w:bottom w:val="creaturesInsects" w:sz="31" w:space="24" w:color="auto"/>
        <w:right w:val="creaturesInsect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65E74"/>
    <w:multiLevelType w:val="multilevel"/>
    <w:tmpl w:val="A5C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C1C55"/>
    <w:multiLevelType w:val="multilevel"/>
    <w:tmpl w:val="939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01A73"/>
    <w:multiLevelType w:val="multilevel"/>
    <w:tmpl w:val="A93A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6773C"/>
    <w:multiLevelType w:val="multilevel"/>
    <w:tmpl w:val="14A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CA0"/>
    <w:rsid w:val="000B1A47"/>
    <w:rsid w:val="0010144E"/>
    <w:rsid w:val="001C3831"/>
    <w:rsid w:val="001F7C16"/>
    <w:rsid w:val="00333449"/>
    <w:rsid w:val="005D0CA0"/>
    <w:rsid w:val="005D1D2A"/>
    <w:rsid w:val="005F1548"/>
    <w:rsid w:val="006314D8"/>
    <w:rsid w:val="00741C1C"/>
    <w:rsid w:val="00843408"/>
    <w:rsid w:val="009806E5"/>
    <w:rsid w:val="00A15EF8"/>
    <w:rsid w:val="00B05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31"/>
  </w:style>
  <w:style w:type="paragraph" w:styleId="1">
    <w:name w:val="heading 1"/>
    <w:basedOn w:val="a"/>
    <w:link w:val="10"/>
    <w:uiPriority w:val="9"/>
    <w:qFormat/>
    <w:rsid w:val="005D0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F7C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CA0"/>
    <w:rPr>
      <w:rFonts w:ascii="Times New Roman" w:eastAsia="Times New Roman" w:hAnsi="Times New Roman" w:cs="Times New Roman"/>
      <w:b/>
      <w:bCs/>
      <w:kern w:val="36"/>
      <w:sz w:val="48"/>
      <w:szCs w:val="48"/>
      <w:lang w:eastAsia="ru-RU"/>
    </w:rPr>
  </w:style>
  <w:style w:type="paragraph" w:customStyle="1" w:styleId="headline">
    <w:name w:val="headline"/>
    <w:basedOn w:val="a"/>
    <w:rsid w:val="005D0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0CA0"/>
  </w:style>
  <w:style w:type="paragraph" w:styleId="a3">
    <w:name w:val="Normal (Web)"/>
    <w:basedOn w:val="a"/>
    <w:uiPriority w:val="99"/>
    <w:semiHidden/>
    <w:unhideWhenUsed/>
    <w:rsid w:val="005D0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0CA0"/>
    <w:rPr>
      <w:b/>
      <w:bCs/>
    </w:rPr>
  </w:style>
  <w:style w:type="character" w:customStyle="1" w:styleId="20">
    <w:name w:val="Заголовок 2 Знак"/>
    <w:basedOn w:val="a0"/>
    <w:link w:val="2"/>
    <w:uiPriority w:val="9"/>
    <w:semiHidden/>
    <w:rsid w:val="001F7C16"/>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1F7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391146">
      <w:bodyDiv w:val="1"/>
      <w:marLeft w:val="0"/>
      <w:marRight w:val="0"/>
      <w:marTop w:val="0"/>
      <w:marBottom w:val="0"/>
      <w:divBdr>
        <w:top w:val="none" w:sz="0" w:space="0" w:color="auto"/>
        <w:left w:val="none" w:sz="0" w:space="0" w:color="auto"/>
        <w:bottom w:val="none" w:sz="0" w:space="0" w:color="auto"/>
        <w:right w:val="none" w:sz="0" w:space="0" w:color="auto"/>
      </w:divBdr>
    </w:div>
    <w:div w:id="1401519009">
      <w:bodyDiv w:val="1"/>
      <w:marLeft w:val="0"/>
      <w:marRight w:val="0"/>
      <w:marTop w:val="0"/>
      <w:marBottom w:val="0"/>
      <w:divBdr>
        <w:top w:val="none" w:sz="0" w:space="0" w:color="auto"/>
        <w:left w:val="none" w:sz="0" w:space="0" w:color="auto"/>
        <w:bottom w:val="none" w:sz="0" w:space="0" w:color="auto"/>
        <w:right w:val="none" w:sz="0" w:space="0" w:color="auto"/>
      </w:divBdr>
    </w:div>
    <w:div w:id="1625384295">
      <w:bodyDiv w:val="1"/>
      <w:marLeft w:val="0"/>
      <w:marRight w:val="0"/>
      <w:marTop w:val="0"/>
      <w:marBottom w:val="0"/>
      <w:divBdr>
        <w:top w:val="none" w:sz="0" w:space="0" w:color="auto"/>
        <w:left w:val="none" w:sz="0" w:space="0" w:color="auto"/>
        <w:bottom w:val="none" w:sz="0" w:space="0" w:color="auto"/>
        <w:right w:val="none" w:sz="0" w:space="0" w:color="auto"/>
      </w:divBdr>
      <w:divsChild>
        <w:div w:id="1656302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Тюкаева</cp:lastModifiedBy>
  <cp:revision>3</cp:revision>
  <dcterms:created xsi:type="dcterms:W3CDTF">2018-11-08T14:48:00Z</dcterms:created>
  <dcterms:modified xsi:type="dcterms:W3CDTF">2018-11-08T14:49:00Z</dcterms:modified>
</cp:coreProperties>
</file>